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CEBF9" w14:textId="77777777" w:rsidR="00DB22A2" w:rsidRDefault="00DB22A2" w:rsidP="00B2138A">
      <w:pPr>
        <w:tabs>
          <w:tab w:val="left" w:pos="567"/>
        </w:tabs>
        <w:spacing w:after="0" w:line="240" w:lineRule="auto"/>
        <w:jc w:val="center"/>
        <w:rPr>
          <w:rFonts w:ascii="Calibri" w:hAnsi="Calibri" w:cs="Calibri"/>
          <w:b/>
          <w:color w:val="4158A8" w:themeColor="text2"/>
          <w:sz w:val="32"/>
        </w:rPr>
      </w:pPr>
    </w:p>
    <w:p w14:paraId="1D688525" w14:textId="497DAEEF" w:rsidR="00147C68" w:rsidRPr="00A2569B" w:rsidRDefault="00147C68" w:rsidP="00B2138A">
      <w:pPr>
        <w:tabs>
          <w:tab w:val="left" w:pos="567"/>
        </w:tabs>
        <w:spacing w:after="0" w:line="240" w:lineRule="auto"/>
        <w:jc w:val="center"/>
        <w:rPr>
          <w:rFonts w:ascii="Calibri" w:hAnsi="Calibri" w:cs="Calibri"/>
          <w:b/>
          <w:color w:val="4158A8" w:themeColor="text2"/>
        </w:rPr>
      </w:pPr>
      <w:r w:rsidRPr="00A2569B">
        <w:rPr>
          <w:rFonts w:ascii="Calibri" w:hAnsi="Calibri" w:cs="Calibri"/>
          <w:b/>
          <w:color w:val="4158A8" w:themeColor="text2"/>
          <w:sz w:val="32"/>
        </w:rPr>
        <w:t>Behaviour and Inclusion Policy</w:t>
      </w:r>
    </w:p>
    <w:p w14:paraId="4DC89E9A" w14:textId="77777777" w:rsidR="00147C68" w:rsidRDefault="00147C68" w:rsidP="00B2138A">
      <w:pPr>
        <w:tabs>
          <w:tab w:val="left" w:pos="567"/>
        </w:tabs>
        <w:spacing w:after="0" w:line="240" w:lineRule="auto"/>
        <w:jc w:val="center"/>
        <w:rPr>
          <w:rFonts w:ascii="Calibri" w:hAnsi="Calibri" w:cs="Calibri"/>
          <w:u w:val="single"/>
        </w:rPr>
      </w:pPr>
    </w:p>
    <w:p w14:paraId="5949A3C5" w14:textId="77777777" w:rsidR="001418C4" w:rsidRPr="00A2569B" w:rsidRDefault="001418C4" w:rsidP="00B2138A">
      <w:pPr>
        <w:tabs>
          <w:tab w:val="left" w:pos="567"/>
        </w:tabs>
        <w:spacing w:after="0" w:line="240" w:lineRule="auto"/>
        <w:jc w:val="center"/>
        <w:rPr>
          <w:rFonts w:ascii="Calibri" w:hAnsi="Calibri" w:cs="Calibri"/>
          <w:u w:val="single"/>
        </w:rPr>
      </w:pPr>
    </w:p>
    <w:p w14:paraId="34A60AEF" w14:textId="21BD5539" w:rsidR="00147C68" w:rsidRPr="00C17DE5" w:rsidRDefault="00147C68" w:rsidP="00B2138A">
      <w:pPr>
        <w:tabs>
          <w:tab w:val="left" w:pos="567"/>
        </w:tabs>
        <w:spacing w:after="0" w:line="240" w:lineRule="auto"/>
        <w:rPr>
          <w:rFonts w:ascii="Calibri" w:hAnsi="Calibri" w:cs="Calibri"/>
        </w:rPr>
      </w:pPr>
      <w:r w:rsidRPr="00C17DE5">
        <w:rPr>
          <w:rFonts w:ascii="Calibri" w:hAnsi="Calibri" w:cs="Calibri"/>
        </w:rPr>
        <w:t>This policy operates in conjunction with the following Trust policies:</w:t>
      </w:r>
    </w:p>
    <w:p w14:paraId="60FE3EE0" w14:textId="77777777" w:rsidR="00147C68" w:rsidRPr="00C17DE5" w:rsidRDefault="00147C68" w:rsidP="00147E2A">
      <w:pPr>
        <w:pStyle w:val="NoSpacing"/>
        <w:numPr>
          <w:ilvl w:val="0"/>
          <w:numId w:val="3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Special Educational Needs and Disabilities (SEND) Policy</w:t>
      </w:r>
    </w:p>
    <w:p w14:paraId="673E47A7" w14:textId="2B7B8CF9" w:rsidR="00583E05" w:rsidRPr="00C17DE5" w:rsidRDefault="00583E05" w:rsidP="00147E2A">
      <w:pPr>
        <w:pStyle w:val="NoSpacing"/>
        <w:numPr>
          <w:ilvl w:val="0"/>
          <w:numId w:val="3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Anti-Bullying Policy </w:t>
      </w:r>
    </w:p>
    <w:p w14:paraId="14BEFF3B" w14:textId="77777777" w:rsidR="00147C68" w:rsidRPr="00C17DE5" w:rsidRDefault="00147C68" w:rsidP="00147E2A">
      <w:pPr>
        <w:pStyle w:val="NoSpacing"/>
        <w:numPr>
          <w:ilvl w:val="0"/>
          <w:numId w:val="3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Child Protection and Safeguarding Policy</w:t>
      </w:r>
    </w:p>
    <w:p w14:paraId="7E522477" w14:textId="77777777" w:rsidR="00147C68" w:rsidRPr="00C17DE5" w:rsidRDefault="00147C68" w:rsidP="00147E2A">
      <w:pPr>
        <w:pStyle w:val="NoSpacing"/>
        <w:numPr>
          <w:ilvl w:val="0"/>
          <w:numId w:val="3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Positive Handling Policy</w:t>
      </w:r>
    </w:p>
    <w:p w14:paraId="03735FBB" w14:textId="17380BB2" w:rsidR="00147C68" w:rsidRPr="00C17DE5" w:rsidRDefault="00147C68" w:rsidP="00147E2A">
      <w:pPr>
        <w:pStyle w:val="NoSpacing"/>
        <w:numPr>
          <w:ilvl w:val="0"/>
          <w:numId w:val="3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Suspension and Exclusion Policy</w:t>
      </w:r>
    </w:p>
    <w:p w14:paraId="30B4AED3" w14:textId="77777777" w:rsidR="00146F77" w:rsidRPr="00C17DE5" w:rsidRDefault="00146F77" w:rsidP="00B2138A">
      <w:pPr>
        <w:tabs>
          <w:tab w:val="left" w:pos="567"/>
        </w:tabs>
        <w:spacing w:after="0" w:line="240" w:lineRule="auto"/>
        <w:rPr>
          <w:rFonts w:ascii="Calibri" w:hAnsi="Calibri" w:cs="Calibri"/>
          <w:u w:val="single"/>
        </w:rPr>
      </w:pPr>
    </w:p>
    <w:p w14:paraId="376E7F98" w14:textId="0D1CF8A0" w:rsidR="00147C68" w:rsidRPr="00C17DE5" w:rsidRDefault="00147C68" w:rsidP="00B2138A">
      <w:pPr>
        <w:tabs>
          <w:tab w:val="left" w:pos="567"/>
        </w:tabs>
        <w:spacing w:after="0" w:line="240" w:lineRule="auto"/>
        <w:rPr>
          <w:rFonts w:ascii="Calibri" w:hAnsi="Calibri" w:cs="Calibri"/>
          <w:b/>
        </w:rPr>
      </w:pPr>
      <w:r w:rsidRPr="00C17DE5">
        <w:rPr>
          <w:rFonts w:ascii="Calibri" w:hAnsi="Calibri" w:cs="Calibri"/>
          <w:b/>
        </w:rPr>
        <w:t>1.</w:t>
      </w:r>
      <w:r w:rsidR="005F4EFA" w:rsidRPr="00C17DE5">
        <w:rPr>
          <w:rFonts w:ascii="Calibri" w:hAnsi="Calibri" w:cs="Calibri"/>
          <w:b/>
        </w:rPr>
        <w:t>0</w:t>
      </w:r>
      <w:r w:rsidRPr="00C17DE5">
        <w:rPr>
          <w:rFonts w:ascii="Calibri" w:hAnsi="Calibri" w:cs="Calibri"/>
          <w:b/>
        </w:rPr>
        <w:t xml:space="preserve"> </w:t>
      </w:r>
      <w:r w:rsidR="00B2138A" w:rsidRPr="00C17DE5">
        <w:rPr>
          <w:rFonts w:ascii="Calibri" w:hAnsi="Calibri" w:cs="Calibri"/>
          <w:b/>
        </w:rPr>
        <w:tab/>
      </w:r>
      <w:r w:rsidRPr="00C17DE5">
        <w:rPr>
          <w:rFonts w:ascii="Calibri" w:hAnsi="Calibri" w:cs="Calibri"/>
          <w:b/>
        </w:rPr>
        <w:t xml:space="preserve">Statement of Intent </w:t>
      </w:r>
    </w:p>
    <w:p w14:paraId="2521AF9B" w14:textId="06EC2F80" w:rsidR="00147C68" w:rsidRPr="00C17DE5" w:rsidRDefault="00147C68" w:rsidP="00147E2A">
      <w:pPr>
        <w:pStyle w:val="ListParagraph"/>
        <w:numPr>
          <w:ilvl w:val="0"/>
          <w:numId w:val="31"/>
        </w:numPr>
        <w:tabs>
          <w:tab w:val="left" w:pos="567"/>
        </w:tabs>
        <w:spacing w:after="0" w:line="240" w:lineRule="auto"/>
        <w:ind w:left="1560"/>
        <w:rPr>
          <w:rFonts w:ascii="Calibri" w:hAnsi="Calibri" w:cs="Calibri"/>
        </w:rPr>
      </w:pPr>
      <w:r w:rsidRPr="00C17DE5">
        <w:rPr>
          <w:rFonts w:ascii="Calibri" w:hAnsi="Calibri" w:cs="Calibri"/>
        </w:rPr>
        <w:t xml:space="preserve">For every member of the </w:t>
      </w:r>
      <w:r w:rsidR="00A06685" w:rsidRPr="00C17DE5">
        <w:rPr>
          <w:rFonts w:ascii="Calibri" w:hAnsi="Calibri" w:cs="Calibri"/>
        </w:rPr>
        <w:t>T</w:t>
      </w:r>
      <w:r w:rsidRPr="00C17DE5">
        <w:rPr>
          <w:rFonts w:ascii="Calibri" w:hAnsi="Calibri" w:cs="Calibri"/>
        </w:rPr>
        <w:t xml:space="preserve">rust community to feel happy, safe and valued. </w:t>
      </w:r>
    </w:p>
    <w:p w14:paraId="185A886E" w14:textId="2DE704DD" w:rsidR="00147C68" w:rsidRPr="00C17DE5" w:rsidRDefault="00147C68" w:rsidP="00147E2A">
      <w:pPr>
        <w:pStyle w:val="ListParagraph"/>
        <w:numPr>
          <w:ilvl w:val="0"/>
          <w:numId w:val="31"/>
        </w:numPr>
        <w:tabs>
          <w:tab w:val="left" w:pos="567"/>
        </w:tabs>
        <w:spacing w:after="0" w:line="240" w:lineRule="auto"/>
        <w:ind w:left="1560"/>
        <w:rPr>
          <w:rFonts w:ascii="Calibri" w:hAnsi="Calibri" w:cs="Calibri"/>
        </w:rPr>
      </w:pPr>
      <w:r w:rsidRPr="00C17DE5">
        <w:rPr>
          <w:rFonts w:ascii="Calibri" w:hAnsi="Calibri" w:cs="Calibri"/>
        </w:rPr>
        <w:t xml:space="preserve">To ensure that the ethos within the </w:t>
      </w:r>
      <w:r w:rsidR="00A06685" w:rsidRPr="00C17DE5">
        <w:rPr>
          <w:rFonts w:ascii="Calibri" w:hAnsi="Calibri" w:cs="Calibri"/>
        </w:rPr>
        <w:t>T</w:t>
      </w:r>
      <w:r w:rsidRPr="00C17DE5">
        <w:rPr>
          <w:rFonts w:ascii="Calibri" w:hAnsi="Calibri" w:cs="Calibri"/>
        </w:rPr>
        <w:t>rust is nurturing and trauma aware.</w:t>
      </w:r>
    </w:p>
    <w:p w14:paraId="6430A380" w14:textId="12B25114" w:rsidR="00147C68" w:rsidRPr="00C17DE5" w:rsidRDefault="00147C68" w:rsidP="00147E2A">
      <w:pPr>
        <w:pStyle w:val="ListParagraph"/>
        <w:numPr>
          <w:ilvl w:val="0"/>
          <w:numId w:val="31"/>
        </w:numPr>
        <w:tabs>
          <w:tab w:val="left" w:pos="567"/>
        </w:tabs>
        <w:spacing w:after="0" w:line="240" w:lineRule="auto"/>
        <w:ind w:left="1560"/>
        <w:rPr>
          <w:rFonts w:ascii="Calibri" w:hAnsi="Calibri" w:cs="Calibri"/>
        </w:rPr>
      </w:pPr>
      <w:r w:rsidRPr="00C17DE5">
        <w:rPr>
          <w:rFonts w:ascii="Calibri" w:hAnsi="Calibri" w:cs="Calibri"/>
        </w:rPr>
        <w:t xml:space="preserve">To encourage and support positive relationships in the </w:t>
      </w:r>
      <w:r w:rsidR="00A06685" w:rsidRPr="00C17DE5">
        <w:rPr>
          <w:rFonts w:ascii="Calibri" w:hAnsi="Calibri" w:cs="Calibri"/>
        </w:rPr>
        <w:t>T</w:t>
      </w:r>
      <w:r w:rsidRPr="00C17DE5">
        <w:rPr>
          <w:rFonts w:ascii="Calibri" w:hAnsi="Calibri" w:cs="Calibri"/>
        </w:rPr>
        <w:t xml:space="preserve">rust community. </w:t>
      </w:r>
    </w:p>
    <w:p w14:paraId="38FD408A" w14:textId="77C45301" w:rsidR="00147C68" w:rsidRPr="00C17DE5" w:rsidRDefault="00147C68" w:rsidP="00147E2A">
      <w:pPr>
        <w:pStyle w:val="ListParagraph"/>
        <w:numPr>
          <w:ilvl w:val="0"/>
          <w:numId w:val="31"/>
        </w:numPr>
        <w:tabs>
          <w:tab w:val="left" w:pos="567"/>
        </w:tabs>
        <w:spacing w:after="0" w:line="240" w:lineRule="auto"/>
        <w:ind w:left="1560"/>
        <w:rPr>
          <w:rFonts w:ascii="Calibri" w:hAnsi="Calibri" w:cs="Calibri"/>
        </w:rPr>
      </w:pPr>
      <w:r w:rsidRPr="00C17DE5">
        <w:rPr>
          <w:rFonts w:ascii="Calibri" w:hAnsi="Calibri" w:cs="Calibri"/>
        </w:rPr>
        <w:t xml:space="preserve">To support children to develop positive behaviours that enable them to thrive </w:t>
      </w:r>
      <w:r w:rsidR="00A30412" w:rsidRPr="00C17DE5">
        <w:rPr>
          <w:rFonts w:ascii="Calibri" w:hAnsi="Calibri" w:cs="Calibri"/>
        </w:rPr>
        <w:t xml:space="preserve">and reach their full potential </w:t>
      </w:r>
      <w:r w:rsidRPr="00C17DE5">
        <w:rPr>
          <w:rFonts w:ascii="Calibri" w:hAnsi="Calibri" w:cs="Calibri"/>
        </w:rPr>
        <w:t xml:space="preserve">within their setting, family and wider community. </w:t>
      </w:r>
    </w:p>
    <w:p w14:paraId="66A1BC35" w14:textId="0FE53F08" w:rsidR="00147C68" w:rsidRPr="00C17DE5" w:rsidRDefault="00147C68" w:rsidP="00147E2A">
      <w:pPr>
        <w:pStyle w:val="ListParagraph"/>
        <w:numPr>
          <w:ilvl w:val="0"/>
          <w:numId w:val="31"/>
        </w:numPr>
        <w:tabs>
          <w:tab w:val="left" w:pos="567"/>
        </w:tabs>
        <w:spacing w:after="0" w:line="240" w:lineRule="auto"/>
        <w:ind w:left="1560"/>
        <w:rPr>
          <w:rFonts w:ascii="Calibri" w:hAnsi="Calibri" w:cs="Calibri"/>
        </w:rPr>
      </w:pPr>
      <w:r w:rsidRPr="00C17DE5">
        <w:rPr>
          <w:rFonts w:ascii="Calibri" w:hAnsi="Calibri" w:cs="Calibri"/>
        </w:rPr>
        <w:t xml:space="preserve">For inclusive approaches to </w:t>
      </w:r>
      <w:r w:rsidR="00A06685" w:rsidRPr="00C17DE5">
        <w:rPr>
          <w:rFonts w:ascii="Calibri" w:hAnsi="Calibri" w:cs="Calibri"/>
        </w:rPr>
        <w:t xml:space="preserve">be </w:t>
      </w:r>
      <w:r w:rsidRPr="00C17DE5">
        <w:rPr>
          <w:rFonts w:ascii="Calibri" w:hAnsi="Calibri" w:cs="Calibri"/>
        </w:rPr>
        <w:t xml:space="preserve">embedded across the whole curriculum for every child in the Trust </w:t>
      </w:r>
    </w:p>
    <w:p w14:paraId="68BC0BBE" w14:textId="77777777" w:rsidR="00146F77" w:rsidRPr="00C17DE5" w:rsidRDefault="00146F77" w:rsidP="00B2138A">
      <w:pPr>
        <w:tabs>
          <w:tab w:val="left" w:pos="567"/>
        </w:tabs>
        <w:spacing w:after="0" w:line="240" w:lineRule="auto"/>
        <w:rPr>
          <w:rFonts w:ascii="Calibri" w:hAnsi="Calibri" w:cs="Calibri"/>
          <w:b/>
        </w:rPr>
      </w:pPr>
    </w:p>
    <w:p w14:paraId="33FE7BA1" w14:textId="2B7ACF0B" w:rsidR="00147C68" w:rsidRPr="00C17DE5" w:rsidRDefault="00147C68" w:rsidP="00B2138A">
      <w:pPr>
        <w:tabs>
          <w:tab w:val="left" w:pos="567"/>
        </w:tabs>
        <w:spacing w:after="0" w:line="240" w:lineRule="auto"/>
        <w:rPr>
          <w:rFonts w:ascii="Calibri" w:hAnsi="Calibri" w:cs="Calibri"/>
          <w:b/>
        </w:rPr>
      </w:pPr>
      <w:r w:rsidRPr="00C17DE5">
        <w:rPr>
          <w:rFonts w:ascii="Calibri" w:hAnsi="Calibri" w:cs="Calibri"/>
          <w:b/>
        </w:rPr>
        <w:t>2.</w:t>
      </w:r>
      <w:r w:rsidR="005F4EFA" w:rsidRPr="00C17DE5">
        <w:rPr>
          <w:rFonts w:ascii="Calibri" w:hAnsi="Calibri" w:cs="Calibri"/>
          <w:b/>
        </w:rPr>
        <w:t>0</w:t>
      </w:r>
      <w:r w:rsidRPr="00C17DE5">
        <w:rPr>
          <w:rFonts w:ascii="Calibri" w:hAnsi="Calibri" w:cs="Calibri"/>
          <w:b/>
        </w:rPr>
        <w:t xml:space="preserve"> </w:t>
      </w:r>
      <w:r w:rsidR="00B2138A" w:rsidRPr="00C17DE5">
        <w:rPr>
          <w:rFonts w:ascii="Calibri" w:hAnsi="Calibri" w:cs="Calibri"/>
          <w:b/>
        </w:rPr>
        <w:tab/>
      </w:r>
      <w:r w:rsidRPr="00C17DE5">
        <w:rPr>
          <w:rFonts w:ascii="Calibri" w:hAnsi="Calibri" w:cs="Calibri"/>
          <w:b/>
        </w:rPr>
        <w:t>Responsibilities</w:t>
      </w:r>
    </w:p>
    <w:p w14:paraId="44D9AB0D" w14:textId="77777777" w:rsidR="00147C68" w:rsidRPr="00C17DE5" w:rsidRDefault="00147C68" w:rsidP="00147E2A">
      <w:pPr>
        <w:pStyle w:val="ListParagraph"/>
        <w:numPr>
          <w:ilvl w:val="0"/>
          <w:numId w:val="2"/>
        </w:numPr>
        <w:tabs>
          <w:tab w:val="left" w:pos="567"/>
        </w:tabs>
        <w:spacing w:after="0" w:line="240" w:lineRule="auto"/>
        <w:ind w:left="1418"/>
        <w:rPr>
          <w:rFonts w:ascii="Calibri" w:hAnsi="Calibri" w:cs="Calibri"/>
        </w:rPr>
      </w:pPr>
      <w:r w:rsidRPr="00C17DE5">
        <w:rPr>
          <w:rFonts w:ascii="Calibri" w:hAnsi="Calibri" w:cs="Calibri"/>
        </w:rPr>
        <w:t xml:space="preserve">Behaviour is a whole setting responsibility; all members of staff have a duty of care to ensure a safe learning </w:t>
      </w:r>
      <w:proofErr w:type="gramStart"/>
      <w:r w:rsidRPr="00C17DE5">
        <w:rPr>
          <w:rFonts w:ascii="Calibri" w:hAnsi="Calibri" w:cs="Calibri"/>
        </w:rPr>
        <w:t>environment</w:t>
      </w:r>
      <w:proofErr w:type="gramEnd"/>
    </w:p>
    <w:p w14:paraId="78BD074F" w14:textId="77777777" w:rsidR="00147C68" w:rsidRPr="00C17DE5" w:rsidRDefault="00147C68" w:rsidP="00147E2A">
      <w:pPr>
        <w:pStyle w:val="ListParagraph"/>
        <w:numPr>
          <w:ilvl w:val="0"/>
          <w:numId w:val="2"/>
        </w:numPr>
        <w:tabs>
          <w:tab w:val="left" w:pos="567"/>
        </w:tabs>
        <w:spacing w:after="0" w:line="240" w:lineRule="auto"/>
        <w:ind w:left="1418"/>
        <w:rPr>
          <w:rFonts w:ascii="Calibri" w:hAnsi="Calibri" w:cs="Calibri"/>
        </w:rPr>
      </w:pPr>
      <w:r w:rsidRPr="00C17DE5">
        <w:rPr>
          <w:rFonts w:ascii="Calibri" w:hAnsi="Calibri" w:cs="Calibri"/>
        </w:rPr>
        <w:t xml:space="preserve">It is the responsibility of class teachers to use adaptive teaching approaches to ensure the planning and delivery of inclusive lessons.  </w:t>
      </w:r>
    </w:p>
    <w:p w14:paraId="06CE5EE9" w14:textId="77777777" w:rsidR="00147C68" w:rsidRPr="00C17DE5" w:rsidRDefault="00147C68" w:rsidP="00147E2A">
      <w:pPr>
        <w:pStyle w:val="ListParagraph"/>
        <w:numPr>
          <w:ilvl w:val="0"/>
          <w:numId w:val="2"/>
        </w:numPr>
        <w:tabs>
          <w:tab w:val="left" w:pos="567"/>
        </w:tabs>
        <w:spacing w:after="0" w:line="240" w:lineRule="auto"/>
        <w:ind w:left="1418"/>
        <w:rPr>
          <w:rFonts w:ascii="Calibri" w:hAnsi="Calibri" w:cs="Calibri"/>
        </w:rPr>
      </w:pPr>
      <w:r w:rsidRPr="00C17DE5">
        <w:rPr>
          <w:rFonts w:ascii="Calibri" w:hAnsi="Calibri" w:cs="Calibri"/>
        </w:rPr>
        <w:t xml:space="preserve">It is the responsibility of the Academy Head to support consistent implementation of the policy and ensure the health, safety and welfare of all children in the setting.  </w:t>
      </w:r>
    </w:p>
    <w:p w14:paraId="361BB1D7" w14:textId="68384A4B" w:rsidR="00147C68" w:rsidRPr="00C17DE5" w:rsidRDefault="00147C68" w:rsidP="00147E2A">
      <w:pPr>
        <w:pStyle w:val="ListParagraph"/>
        <w:numPr>
          <w:ilvl w:val="0"/>
          <w:numId w:val="2"/>
        </w:numPr>
        <w:tabs>
          <w:tab w:val="left" w:pos="567"/>
        </w:tabs>
        <w:spacing w:after="0" w:line="240" w:lineRule="auto"/>
        <w:ind w:left="1418"/>
        <w:rPr>
          <w:rFonts w:ascii="Calibri" w:hAnsi="Calibri" w:cs="Calibri"/>
        </w:rPr>
      </w:pPr>
      <w:r w:rsidRPr="00C17DE5">
        <w:rPr>
          <w:rFonts w:ascii="Calibri" w:hAnsi="Calibri" w:cs="Calibri"/>
        </w:rPr>
        <w:t xml:space="preserve">It is the responsibility of </w:t>
      </w:r>
      <w:r w:rsidR="00A06685" w:rsidRPr="00C17DE5">
        <w:rPr>
          <w:rFonts w:ascii="Calibri" w:hAnsi="Calibri" w:cs="Calibri"/>
        </w:rPr>
        <w:t>t</w:t>
      </w:r>
      <w:r w:rsidRPr="00C17DE5">
        <w:rPr>
          <w:rFonts w:ascii="Calibri" w:hAnsi="Calibri" w:cs="Calibri"/>
        </w:rPr>
        <w:t xml:space="preserve">he Trust Board and </w:t>
      </w:r>
      <w:r w:rsidR="00C17DE5" w:rsidRPr="00C17DE5">
        <w:rPr>
          <w:rFonts w:ascii="Calibri" w:hAnsi="Calibri" w:cs="Calibri"/>
        </w:rPr>
        <w:t>its</w:t>
      </w:r>
      <w:r w:rsidRPr="00C17DE5">
        <w:rPr>
          <w:rFonts w:ascii="Calibri" w:hAnsi="Calibri" w:cs="Calibri"/>
        </w:rPr>
        <w:t xml:space="preserve"> committees to set down these general guidelines on discipline and behaviour, and </w:t>
      </w:r>
      <w:r w:rsidR="00A30412" w:rsidRPr="00C17DE5">
        <w:rPr>
          <w:rFonts w:ascii="Calibri" w:hAnsi="Calibri" w:cs="Calibri"/>
        </w:rPr>
        <w:t>to review</w:t>
      </w:r>
      <w:r w:rsidRPr="00C17DE5">
        <w:rPr>
          <w:rFonts w:ascii="Calibri" w:hAnsi="Calibri" w:cs="Calibri"/>
        </w:rPr>
        <w:t xml:space="preserve"> their effectiveness.  </w:t>
      </w:r>
    </w:p>
    <w:p w14:paraId="5F824A7D" w14:textId="77777777" w:rsidR="00147C68" w:rsidRPr="00C17DE5" w:rsidRDefault="00147C68" w:rsidP="00B2138A">
      <w:pPr>
        <w:tabs>
          <w:tab w:val="left" w:pos="567"/>
        </w:tabs>
        <w:spacing w:after="0" w:line="240" w:lineRule="auto"/>
        <w:rPr>
          <w:rFonts w:ascii="Calibri" w:hAnsi="Calibri" w:cs="Calibri"/>
          <w:b/>
        </w:rPr>
      </w:pPr>
    </w:p>
    <w:p w14:paraId="6312081E" w14:textId="4BFC775B" w:rsidR="00147C68" w:rsidRPr="00C17DE5" w:rsidRDefault="00147C68" w:rsidP="00B2138A">
      <w:pPr>
        <w:tabs>
          <w:tab w:val="left" w:pos="567"/>
        </w:tabs>
        <w:spacing w:after="0" w:line="240" w:lineRule="auto"/>
        <w:rPr>
          <w:rFonts w:ascii="Calibri" w:hAnsi="Calibri" w:cs="Calibri"/>
          <w:b/>
        </w:rPr>
      </w:pPr>
      <w:r w:rsidRPr="00C17DE5">
        <w:rPr>
          <w:rFonts w:ascii="Calibri" w:hAnsi="Calibri" w:cs="Calibri"/>
          <w:b/>
        </w:rPr>
        <w:t>3.</w:t>
      </w:r>
      <w:r w:rsidR="005F4EFA" w:rsidRPr="00C17DE5">
        <w:rPr>
          <w:rFonts w:ascii="Calibri" w:hAnsi="Calibri" w:cs="Calibri"/>
          <w:b/>
        </w:rPr>
        <w:t>0</w:t>
      </w:r>
      <w:r w:rsidRPr="00C17DE5">
        <w:rPr>
          <w:rFonts w:ascii="Calibri" w:hAnsi="Calibri" w:cs="Calibri"/>
          <w:b/>
        </w:rPr>
        <w:t xml:space="preserve"> </w:t>
      </w:r>
      <w:r w:rsidR="00147E2A" w:rsidRPr="00C17DE5">
        <w:rPr>
          <w:rFonts w:ascii="Calibri" w:hAnsi="Calibri" w:cs="Calibri"/>
          <w:b/>
        </w:rPr>
        <w:tab/>
      </w:r>
      <w:r w:rsidRPr="00C17DE5">
        <w:rPr>
          <w:rFonts w:ascii="Calibri" w:hAnsi="Calibri" w:cs="Calibri"/>
          <w:b/>
        </w:rPr>
        <w:t xml:space="preserve">How do we promote positive behaviour as a </w:t>
      </w:r>
      <w:r w:rsidR="00A06685" w:rsidRPr="00C17DE5">
        <w:rPr>
          <w:rFonts w:ascii="Calibri" w:hAnsi="Calibri" w:cs="Calibri"/>
          <w:b/>
        </w:rPr>
        <w:t>T</w:t>
      </w:r>
      <w:r w:rsidRPr="00C17DE5">
        <w:rPr>
          <w:rFonts w:ascii="Calibri" w:hAnsi="Calibri" w:cs="Calibri"/>
          <w:b/>
        </w:rPr>
        <w:t>rust?</w:t>
      </w:r>
    </w:p>
    <w:p w14:paraId="45CE5365" w14:textId="006050BE" w:rsidR="00147C68" w:rsidRPr="00C17DE5" w:rsidRDefault="00A06685" w:rsidP="00147E2A">
      <w:pPr>
        <w:pStyle w:val="ListParagraph"/>
        <w:tabs>
          <w:tab w:val="left" w:pos="567"/>
        </w:tabs>
        <w:spacing w:after="0" w:line="240" w:lineRule="auto"/>
        <w:ind w:left="567"/>
        <w:rPr>
          <w:rFonts w:ascii="Calibri" w:hAnsi="Calibri" w:cs="Calibri"/>
        </w:rPr>
      </w:pPr>
      <w:r w:rsidRPr="00C17DE5">
        <w:rPr>
          <w:rFonts w:ascii="Calibri" w:hAnsi="Calibri" w:cs="Calibri"/>
        </w:rPr>
        <w:t>Consortium</w:t>
      </w:r>
      <w:r w:rsidR="00147C68" w:rsidRPr="00C17DE5">
        <w:rPr>
          <w:rFonts w:ascii="Calibri" w:hAnsi="Calibri" w:cs="Calibri"/>
        </w:rPr>
        <w:t xml:space="preserve"> is committed to educational practices which Protect, Relate, Regulate and Reflect (TIS UK, 2020).  </w:t>
      </w:r>
    </w:p>
    <w:p w14:paraId="17622422" w14:textId="77777777" w:rsidR="00147C68" w:rsidRPr="00C17DE5" w:rsidRDefault="00147C68" w:rsidP="00460911">
      <w:pPr>
        <w:tabs>
          <w:tab w:val="left" w:pos="567"/>
        </w:tabs>
        <w:spacing w:after="0" w:line="240" w:lineRule="auto"/>
        <w:rPr>
          <w:rFonts w:ascii="Calibri" w:hAnsi="Calibri" w:cs="Calibri"/>
        </w:rPr>
      </w:pPr>
    </w:p>
    <w:p w14:paraId="2B10E90C" w14:textId="67C61BFD" w:rsidR="00147C68" w:rsidRPr="00C17DE5" w:rsidRDefault="0022515C" w:rsidP="00B2138A">
      <w:pPr>
        <w:pStyle w:val="NoSpacing"/>
        <w:tabs>
          <w:tab w:val="left" w:pos="567"/>
          <w:tab w:val="left" w:pos="709"/>
        </w:tabs>
        <w:jc w:val="both"/>
        <w:rPr>
          <w:rFonts w:ascii="Calibri" w:hAnsi="Calibri" w:cs="Calibri"/>
          <w:b/>
          <w:iCs/>
          <w:color w:val="auto"/>
          <w:sz w:val="22"/>
          <w:szCs w:val="22"/>
        </w:rPr>
      </w:pPr>
      <w:r w:rsidRPr="00C17DE5">
        <w:rPr>
          <w:rFonts w:ascii="Calibri" w:hAnsi="Calibri" w:cs="Calibri"/>
          <w:b/>
          <w:iCs/>
          <w:color w:val="auto"/>
          <w:sz w:val="22"/>
          <w:szCs w:val="22"/>
        </w:rPr>
        <w:t>3.1</w:t>
      </w:r>
      <w:r w:rsidR="00147E2A" w:rsidRPr="00C17DE5">
        <w:rPr>
          <w:rFonts w:ascii="Calibri" w:hAnsi="Calibri" w:cs="Calibri"/>
          <w:b/>
          <w:iCs/>
          <w:color w:val="auto"/>
          <w:sz w:val="22"/>
          <w:szCs w:val="22"/>
        </w:rPr>
        <w:tab/>
      </w:r>
      <w:r w:rsidRPr="00C17DE5">
        <w:rPr>
          <w:rFonts w:ascii="Calibri" w:hAnsi="Calibri" w:cs="Calibri"/>
          <w:b/>
          <w:iCs/>
          <w:color w:val="auto"/>
          <w:sz w:val="22"/>
          <w:szCs w:val="22"/>
        </w:rPr>
        <w:t xml:space="preserve"> </w:t>
      </w:r>
      <w:r w:rsidR="00147C68" w:rsidRPr="00C17DE5">
        <w:rPr>
          <w:rFonts w:ascii="Calibri" w:hAnsi="Calibri" w:cs="Calibri"/>
          <w:b/>
          <w:iCs/>
          <w:color w:val="auto"/>
          <w:sz w:val="22"/>
          <w:szCs w:val="22"/>
        </w:rPr>
        <w:t xml:space="preserve">Protect: </w:t>
      </w:r>
    </w:p>
    <w:p w14:paraId="42C929C8"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 xml:space="preserve">All settings work towards all children feeling safe, and happy.  The ethos at all settings is to establish trust with the children. </w:t>
      </w:r>
    </w:p>
    <w:p w14:paraId="3A54AEE1"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We understand the impact of Adverse Childhood Experiences and Trauma.</w:t>
      </w:r>
    </w:p>
    <w:p w14:paraId="5DC5C3AE"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shd w:val="clear" w:color="auto" w:fill="FFFFFF"/>
        </w:rPr>
      </w:pPr>
      <w:r w:rsidRPr="00C17DE5">
        <w:rPr>
          <w:rFonts w:ascii="Calibri" w:hAnsi="Calibri" w:cs="Calibri"/>
          <w:shd w:val="clear" w:color="auto" w:fill="FFFFFF"/>
        </w:rPr>
        <w:t xml:space="preserve">We build positive relationships between staff and children recognising that this is key to effective teaching and learning. </w:t>
      </w:r>
    </w:p>
    <w:p w14:paraId="06F0D12B"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shd w:val="clear" w:color="auto" w:fill="FFFFFF"/>
        </w:rPr>
      </w:pPr>
      <w:r w:rsidRPr="00C17DE5">
        <w:rPr>
          <w:rFonts w:ascii="Calibri" w:hAnsi="Calibri" w:cs="Calibri"/>
          <w:shd w:val="clear" w:color="auto" w:fill="FFFFFF"/>
        </w:rPr>
        <w:t xml:space="preserve">Staff will be trained </w:t>
      </w:r>
      <w:r w:rsidRPr="00C17DE5">
        <w:rPr>
          <w:rFonts w:ascii="Calibri" w:hAnsi="Calibri" w:cs="Calibri"/>
        </w:rPr>
        <w:t xml:space="preserve">in ‘PACE’ modes of interaction (Hughes 2015); being warm emphatic, playful and curious. </w:t>
      </w:r>
    </w:p>
    <w:p w14:paraId="5F9501C3" w14:textId="1637D2DC"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We work in partnership with parents and carers.  The setting will report behaviour, positive or negative</w:t>
      </w:r>
      <w:r w:rsidR="00A06685" w:rsidRPr="00C17DE5">
        <w:rPr>
          <w:rFonts w:ascii="Calibri" w:hAnsi="Calibri" w:cs="Calibri"/>
        </w:rPr>
        <w:t>,</w:t>
      </w:r>
      <w:r w:rsidRPr="00C17DE5">
        <w:rPr>
          <w:rFonts w:ascii="Calibri" w:hAnsi="Calibri" w:cs="Calibri"/>
        </w:rPr>
        <w:t xml:space="preserve"> and work alongside parents and carers to meet the individual needs of children.</w:t>
      </w:r>
    </w:p>
    <w:p w14:paraId="727176F2" w14:textId="29D122F3" w:rsidR="00147C68" w:rsidRPr="00C17DE5" w:rsidRDefault="00147C68" w:rsidP="00147E2A">
      <w:pPr>
        <w:pStyle w:val="NoSpacing"/>
        <w:numPr>
          <w:ilvl w:val="0"/>
          <w:numId w:val="9"/>
        </w:numPr>
        <w:tabs>
          <w:tab w:val="left" w:pos="567"/>
          <w:tab w:val="left" w:pos="1092"/>
        </w:tabs>
        <w:ind w:left="1418"/>
        <w:jc w:val="both"/>
        <w:rPr>
          <w:rFonts w:ascii="Calibri" w:hAnsi="Calibri" w:cs="Calibri"/>
          <w:color w:val="auto"/>
          <w:sz w:val="22"/>
          <w:szCs w:val="22"/>
        </w:rPr>
      </w:pPr>
      <w:r w:rsidRPr="00C17DE5">
        <w:rPr>
          <w:rFonts w:ascii="Calibri" w:hAnsi="Calibri" w:cs="Calibri"/>
          <w:color w:val="auto"/>
          <w:sz w:val="22"/>
          <w:szCs w:val="22"/>
        </w:rPr>
        <w:t>There will be consistent use of ‘</w:t>
      </w:r>
      <w:r w:rsidR="00A06685" w:rsidRPr="00C17DE5">
        <w:rPr>
          <w:rFonts w:ascii="Calibri" w:hAnsi="Calibri" w:cs="Calibri"/>
          <w:color w:val="auto"/>
          <w:sz w:val="22"/>
          <w:szCs w:val="22"/>
        </w:rPr>
        <w:t>s</w:t>
      </w:r>
      <w:r w:rsidRPr="00C17DE5">
        <w:rPr>
          <w:rFonts w:ascii="Calibri" w:hAnsi="Calibri" w:cs="Calibri"/>
          <w:color w:val="auto"/>
          <w:sz w:val="22"/>
          <w:szCs w:val="22"/>
        </w:rPr>
        <w:t xml:space="preserve">afety cues’ throughout the school day starting </w:t>
      </w:r>
      <w:r w:rsidR="00A06685" w:rsidRPr="00C17DE5">
        <w:rPr>
          <w:rFonts w:ascii="Calibri" w:hAnsi="Calibri" w:cs="Calibri"/>
          <w:color w:val="auto"/>
          <w:sz w:val="22"/>
          <w:szCs w:val="22"/>
        </w:rPr>
        <w:t>with</w:t>
      </w:r>
      <w:r w:rsidRPr="00C17DE5">
        <w:rPr>
          <w:rFonts w:ascii="Calibri" w:hAnsi="Calibri" w:cs="Calibri"/>
          <w:color w:val="auto"/>
          <w:sz w:val="22"/>
          <w:szCs w:val="22"/>
        </w:rPr>
        <w:t xml:space="preserve"> how we meet and greet each individual </w:t>
      </w:r>
      <w:proofErr w:type="gramStart"/>
      <w:r w:rsidRPr="00C17DE5">
        <w:rPr>
          <w:rFonts w:ascii="Calibri" w:hAnsi="Calibri" w:cs="Calibri"/>
          <w:color w:val="auto"/>
          <w:sz w:val="22"/>
          <w:szCs w:val="22"/>
        </w:rPr>
        <w:t>child</w:t>
      </w:r>
      <w:proofErr w:type="gramEnd"/>
    </w:p>
    <w:p w14:paraId="25FB9D8A" w14:textId="39078D10"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i/>
        </w:rPr>
      </w:pPr>
      <w:r w:rsidRPr="00C17DE5">
        <w:rPr>
          <w:rFonts w:ascii="Calibri" w:hAnsi="Calibri" w:cs="Calibri"/>
        </w:rPr>
        <w:t xml:space="preserve">We work together to promote and model positive behaviours. The emphasis is on using positive strategies to support the development of positive behaviours.  </w:t>
      </w:r>
    </w:p>
    <w:p w14:paraId="40D78296"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lastRenderedPageBreak/>
        <w:t>We recognise a child’s right to a broad, engaging and challenging curriculum, which is appropriate to their individual abilities, talents and qualities.</w:t>
      </w:r>
    </w:p>
    <w:p w14:paraId="26B98AF6"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We ensure all classrooms have high but realistic and inclusive expectations with clear, consistent predictable boundaries using three focus words Ready, Respect, Safe (see 4)</w:t>
      </w:r>
    </w:p>
    <w:p w14:paraId="3714CA5F" w14:textId="46ABDEBF" w:rsidR="00147C68" w:rsidRPr="00C17DE5" w:rsidRDefault="00147C68" w:rsidP="00147E2A">
      <w:pPr>
        <w:pStyle w:val="NoSpacing"/>
        <w:numPr>
          <w:ilvl w:val="0"/>
          <w:numId w:val="9"/>
        </w:numPr>
        <w:tabs>
          <w:tab w:val="left" w:pos="567"/>
          <w:tab w:val="left" w:pos="1092"/>
        </w:tabs>
        <w:ind w:left="1418"/>
        <w:jc w:val="both"/>
        <w:rPr>
          <w:rFonts w:ascii="Calibri" w:hAnsi="Calibri" w:cs="Calibri"/>
          <w:strike/>
          <w:color w:val="auto"/>
          <w:sz w:val="22"/>
          <w:szCs w:val="22"/>
        </w:rPr>
      </w:pPr>
      <w:r w:rsidRPr="00C17DE5">
        <w:rPr>
          <w:rFonts w:ascii="Calibri" w:hAnsi="Calibri" w:cs="Calibri"/>
          <w:color w:val="auto"/>
          <w:sz w:val="22"/>
          <w:szCs w:val="22"/>
        </w:rPr>
        <w:t xml:space="preserve">There is a </w:t>
      </w:r>
      <w:r w:rsidR="00A06685" w:rsidRPr="00C17DE5">
        <w:rPr>
          <w:rFonts w:ascii="Calibri" w:hAnsi="Calibri" w:cs="Calibri"/>
          <w:color w:val="auto"/>
          <w:sz w:val="22"/>
          <w:szCs w:val="22"/>
        </w:rPr>
        <w:t>T</w:t>
      </w:r>
      <w:r w:rsidRPr="00C17DE5">
        <w:rPr>
          <w:rFonts w:ascii="Calibri" w:hAnsi="Calibri" w:cs="Calibri"/>
          <w:color w:val="auto"/>
          <w:sz w:val="22"/>
          <w:szCs w:val="22"/>
        </w:rPr>
        <w:t>rust commitment to avoiding the use of harsh voices, shouting, put downs, criticism</w:t>
      </w:r>
      <w:r w:rsidR="0022515C" w:rsidRPr="00C17DE5">
        <w:rPr>
          <w:rFonts w:ascii="Calibri" w:hAnsi="Calibri" w:cs="Calibri"/>
          <w:color w:val="auto"/>
          <w:sz w:val="22"/>
          <w:szCs w:val="22"/>
        </w:rPr>
        <w:t xml:space="preserve">. </w:t>
      </w:r>
    </w:p>
    <w:p w14:paraId="33A47189" w14:textId="5A630F65" w:rsidR="00147C68" w:rsidRPr="00C17DE5" w:rsidRDefault="00147C68" w:rsidP="00147E2A">
      <w:pPr>
        <w:pStyle w:val="NoSpacing"/>
        <w:numPr>
          <w:ilvl w:val="0"/>
          <w:numId w:val="9"/>
        </w:numPr>
        <w:tabs>
          <w:tab w:val="left" w:pos="567"/>
          <w:tab w:val="left" w:pos="1092"/>
        </w:tabs>
        <w:ind w:left="1418"/>
        <w:jc w:val="both"/>
        <w:rPr>
          <w:rFonts w:ascii="Calibri" w:hAnsi="Calibri" w:cs="Calibri"/>
          <w:color w:val="auto"/>
          <w:sz w:val="22"/>
          <w:szCs w:val="22"/>
        </w:rPr>
      </w:pPr>
      <w:r w:rsidRPr="00C17DE5">
        <w:rPr>
          <w:rFonts w:ascii="Calibri" w:hAnsi="Calibri" w:cs="Calibri"/>
          <w:color w:val="auto"/>
          <w:sz w:val="22"/>
          <w:szCs w:val="22"/>
        </w:rPr>
        <w:t>Settings will have safe spaces that a child can access when they are not coping.  This may be a</w:t>
      </w:r>
      <w:r w:rsidRPr="00C17DE5">
        <w:rPr>
          <w:rFonts w:ascii="Calibri" w:hAnsi="Calibri" w:cs="Calibri"/>
          <w:strike/>
          <w:color w:val="auto"/>
          <w:sz w:val="22"/>
          <w:szCs w:val="22"/>
        </w:rPr>
        <w:t xml:space="preserve"> </w:t>
      </w:r>
      <w:r w:rsidR="00A06685" w:rsidRPr="00C17DE5">
        <w:rPr>
          <w:rFonts w:ascii="Calibri" w:hAnsi="Calibri" w:cs="Calibri"/>
          <w:color w:val="auto"/>
          <w:sz w:val="22"/>
          <w:szCs w:val="22"/>
        </w:rPr>
        <w:t>designated</w:t>
      </w:r>
      <w:r w:rsidRPr="00C17DE5">
        <w:rPr>
          <w:rFonts w:ascii="Calibri" w:hAnsi="Calibri" w:cs="Calibri"/>
          <w:color w:val="auto"/>
          <w:sz w:val="22"/>
          <w:szCs w:val="22"/>
        </w:rPr>
        <w:t xml:space="preserve"> area of the school or open </w:t>
      </w:r>
      <w:proofErr w:type="gramStart"/>
      <w:r w:rsidRPr="00C17DE5">
        <w:rPr>
          <w:rFonts w:ascii="Calibri" w:hAnsi="Calibri" w:cs="Calibri"/>
          <w:color w:val="auto"/>
          <w:sz w:val="22"/>
          <w:szCs w:val="22"/>
        </w:rPr>
        <w:t>space</w:t>
      </w:r>
      <w:proofErr w:type="gramEnd"/>
    </w:p>
    <w:p w14:paraId="46A45223" w14:textId="768E996E"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We ensure that all settings have a clear and consistent system of rewards and consequences in place.  Consequences are fair, time-limited and focus on the future.  Consequences should support the children to develop their ability to regulate their emotions and behaviours.</w:t>
      </w:r>
    </w:p>
    <w:p w14:paraId="28EFD97D" w14:textId="77777777" w:rsidR="00147C68" w:rsidRPr="00C17DE5" w:rsidRDefault="00147C68" w:rsidP="00B2138A">
      <w:pPr>
        <w:pStyle w:val="NoSpacing"/>
        <w:tabs>
          <w:tab w:val="left" w:pos="567"/>
          <w:tab w:val="left" w:pos="1092"/>
        </w:tabs>
        <w:jc w:val="both"/>
        <w:rPr>
          <w:rFonts w:ascii="Calibri" w:hAnsi="Calibri" w:cs="Calibri"/>
          <w:color w:val="auto"/>
          <w:sz w:val="22"/>
          <w:szCs w:val="22"/>
        </w:rPr>
      </w:pPr>
    </w:p>
    <w:p w14:paraId="147762E9" w14:textId="4D9DCB4E" w:rsidR="00147C68" w:rsidRPr="00C17DE5" w:rsidRDefault="0022515C" w:rsidP="00B2138A">
      <w:pPr>
        <w:pStyle w:val="NoSpacing"/>
        <w:tabs>
          <w:tab w:val="left" w:pos="567"/>
          <w:tab w:val="left" w:pos="1092"/>
        </w:tabs>
        <w:jc w:val="both"/>
        <w:rPr>
          <w:rFonts w:ascii="Calibri" w:hAnsi="Calibri" w:cs="Calibri"/>
          <w:b/>
          <w:iCs/>
          <w:color w:val="auto"/>
          <w:sz w:val="22"/>
          <w:szCs w:val="22"/>
        </w:rPr>
      </w:pPr>
      <w:r w:rsidRPr="00C17DE5">
        <w:rPr>
          <w:rFonts w:ascii="Calibri" w:hAnsi="Calibri" w:cs="Calibri"/>
          <w:b/>
          <w:iCs/>
          <w:color w:val="auto"/>
          <w:sz w:val="22"/>
          <w:szCs w:val="22"/>
        </w:rPr>
        <w:t xml:space="preserve">3.2 </w:t>
      </w:r>
      <w:r w:rsidR="00147E2A" w:rsidRPr="00C17DE5">
        <w:rPr>
          <w:rFonts w:ascii="Calibri" w:hAnsi="Calibri" w:cs="Calibri"/>
          <w:b/>
          <w:iCs/>
          <w:color w:val="auto"/>
          <w:sz w:val="22"/>
          <w:szCs w:val="22"/>
        </w:rPr>
        <w:tab/>
      </w:r>
      <w:r w:rsidR="00147C68" w:rsidRPr="00C17DE5">
        <w:rPr>
          <w:rFonts w:ascii="Calibri" w:hAnsi="Calibri" w:cs="Calibri"/>
          <w:b/>
          <w:iCs/>
          <w:color w:val="auto"/>
          <w:sz w:val="22"/>
          <w:szCs w:val="22"/>
        </w:rPr>
        <w:t>Relate:</w:t>
      </w:r>
      <w:r w:rsidR="00147C68" w:rsidRPr="00C17DE5">
        <w:rPr>
          <w:rFonts w:ascii="Calibri" w:hAnsi="Calibri" w:cs="Calibri"/>
          <w:b/>
          <w:iCs/>
          <w:color w:val="auto"/>
          <w:sz w:val="22"/>
          <w:szCs w:val="22"/>
        </w:rPr>
        <w:tab/>
      </w:r>
    </w:p>
    <w:p w14:paraId="431A3799"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We ensure that all staff receive appropriate training to ensure they have the knowledge, skills and understanding to support all children and their individual needs.</w:t>
      </w:r>
    </w:p>
    <w:p w14:paraId="570D9AFA" w14:textId="6860D2F6"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 xml:space="preserve">We recognise that there will be incidents where </w:t>
      </w:r>
      <w:r w:rsidR="00A06685" w:rsidRPr="00C17DE5">
        <w:rPr>
          <w:rFonts w:ascii="Calibri" w:hAnsi="Calibri" w:cs="Calibri"/>
        </w:rPr>
        <w:t>children</w:t>
      </w:r>
      <w:r w:rsidRPr="00C17DE5">
        <w:rPr>
          <w:rFonts w:ascii="Calibri" w:hAnsi="Calibri" w:cs="Calibri"/>
        </w:rPr>
        <w:t xml:space="preserve"> are unable to regulate their emotions. Staff will respond to children using empathy and </w:t>
      </w:r>
      <w:proofErr w:type="spellStart"/>
      <w:r w:rsidRPr="00C17DE5">
        <w:rPr>
          <w:rFonts w:ascii="Calibri" w:hAnsi="Calibri" w:cs="Calibri"/>
        </w:rPr>
        <w:t>attunement</w:t>
      </w:r>
      <w:proofErr w:type="spellEnd"/>
      <w:r w:rsidRPr="00C17DE5">
        <w:rPr>
          <w:rFonts w:ascii="Calibri" w:hAnsi="Calibri" w:cs="Calibri"/>
        </w:rPr>
        <w:t xml:space="preserve">. Time will </w:t>
      </w:r>
      <w:r w:rsidR="00A06685" w:rsidRPr="00C17DE5">
        <w:rPr>
          <w:rFonts w:ascii="Calibri" w:hAnsi="Calibri" w:cs="Calibri"/>
        </w:rPr>
        <w:t xml:space="preserve">be </w:t>
      </w:r>
      <w:r w:rsidRPr="00C17DE5">
        <w:rPr>
          <w:rFonts w:ascii="Calibri" w:hAnsi="Calibri" w:cs="Calibri"/>
        </w:rPr>
        <w:t xml:space="preserve">made available to enable key staff members to build trust and relationships. </w:t>
      </w:r>
    </w:p>
    <w:p w14:paraId="3FFF5AC9" w14:textId="77777777" w:rsidR="00147C68" w:rsidRPr="00C17DE5" w:rsidRDefault="00147C68" w:rsidP="00B2138A">
      <w:pPr>
        <w:pStyle w:val="NoSpacing"/>
        <w:tabs>
          <w:tab w:val="left" w:pos="567"/>
        </w:tabs>
        <w:jc w:val="both"/>
        <w:rPr>
          <w:rFonts w:ascii="Calibri" w:hAnsi="Calibri" w:cs="Calibri"/>
          <w:color w:val="auto"/>
          <w:sz w:val="22"/>
          <w:szCs w:val="22"/>
        </w:rPr>
      </w:pPr>
    </w:p>
    <w:p w14:paraId="424AB56C" w14:textId="479E7F57" w:rsidR="00147C68" w:rsidRPr="00C17DE5" w:rsidRDefault="0022515C" w:rsidP="00B2138A">
      <w:pPr>
        <w:pStyle w:val="NoSpacing"/>
        <w:tabs>
          <w:tab w:val="left" w:pos="567"/>
        </w:tabs>
        <w:jc w:val="both"/>
        <w:rPr>
          <w:rFonts w:ascii="Calibri" w:hAnsi="Calibri" w:cs="Calibri"/>
          <w:b/>
          <w:iCs/>
          <w:color w:val="auto"/>
          <w:sz w:val="22"/>
          <w:szCs w:val="22"/>
        </w:rPr>
      </w:pPr>
      <w:r w:rsidRPr="00C17DE5">
        <w:rPr>
          <w:rFonts w:ascii="Calibri" w:hAnsi="Calibri" w:cs="Calibri"/>
          <w:b/>
          <w:iCs/>
          <w:color w:val="auto"/>
          <w:sz w:val="22"/>
          <w:szCs w:val="22"/>
        </w:rPr>
        <w:t xml:space="preserve">3.3 </w:t>
      </w:r>
      <w:r w:rsidR="00147E2A" w:rsidRPr="00C17DE5">
        <w:rPr>
          <w:rFonts w:ascii="Calibri" w:hAnsi="Calibri" w:cs="Calibri"/>
          <w:b/>
          <w:iCs/>
          <w:color w:val="auto"/>
          <w:sz w:val="22"/>
          <w:szCs w:val="22"/>
        </w:rPr>
        <w:tab/>
      </w:r>
      <w:r w:rsidR="00147C68" w:rsidRPr="00C17DE5">
        <w:rPr>
          <w:rFonts w:ascii="Calibri" w:hAnsi="Calibri" w:cs="Calibri"/>
          <w:b/>
          <w:iCs/>
          <w:color w:val="auto"/>
          <w:sz w:val="22"/>
          <w:szCs w:val="22"/>
        </w:rPr>
        <w:t>Regulate:</w:t>
      </w:r>
    </w:p>
    <w:p w14:paraId="471ED95C"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Staff recognise and acknowledge behaviour is a form of communication.</w:t>
      </w:r>
    </w:p>
    <w:p w14:paraId="05857232" w14:textId="6910A6E2"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 xml:space="preserve">Staff will receive training on how to support pupils experiencing difficulties regulating their emotions, so </w:t>
      </w:r>
      <w:r w:rsidR="00C17DE5" w:rsidRPr="00C17DE5">
        <w:rPr>
          <w:rFonts w:ascii="Calibri" w:hAnsi="Calibri" w:cs="Calibri"/>
        </w:rPr>
        <w:t>pupils feel</w:t>
      </w:r>
      <w:r w:rsidRPr="00C17DE5">
        <w:rPr>
          <w:rFonts w:ascii="Calibri" w:hAnsi="Calibri" w:cs="Calibri"/>
        </w:rPr>
        <w:t xml:space="preserve"> calmed, heard, connected with</w:t>
      </w:r>
      <w:r w:rsidR="00A06685" w:rsidRPr="00C17DE5">
        <w:rPr>
          <w:rFonts w:ascii="Calibri" w:hAnsi="Calibri" w:cs="Calibri"/>
        </w:rPr>
        <w:t>,</w:t>
      </w:r>
      <w:r w:rsidRPr="00C17DE5">
        <w:rPr>
          <w:rFonts w:ascii="Calibri" w:hAnsi="Calibri" w:cs="Calibri"/>
        </w:rPr>
        <w:t xml:space="preserve"> and valued. </w:t>
      </w:r>
    </w:p>
    <w:p w14:paraId="6B7A9E7C" w14:textId="77777777" w:rsidR="00147C68" w:rsidRPr="00C17DE5" w:rsidRDefault="00147C68" w:rsidP="00147E2A">
      <w:pPr>
        <w:pStyle w:val="ListParagraph"/>
        <w:numPr>
          <w:ilvl w:val="0"/>
          <w:numId w:val="9"/>
        </w:numPr>
        <w:tabs>
          <w:tab w:val="left" w:pos="567"/>
        </w:tabs>
        <w:spacing w:after="0" w:line="240" w:lineRule="auto"/>
        <w:ind w:left="1418"/>
        <w:rPr>
          <w:rFonts w:ascii="Calibri" w:hAnsi="Calibri" w:cs="Calibri"/>
        </w:rPr>
      </w:pPr>
      <w:r w:rsidRPr="00C17DE5">
        <w:rPr>
          <w:rFonts w:ascii="Calibri" w:hAnsi="Calibri" w:cs="Calibri"/>
        </w:rPr>
        <w:t>We will develop, implement and consistently review individual behaviour support plans.</w:t>
      </w:r>
    </w:p>
    <w:p w14:paraId="5A1EEF56" w14:textId="77777777" w:rsidR="00147C68" w:rsidRPr="00C17DE5" w:rsidRDefault="00147C68" w:rsidP="00B2138A">
      <w:pPr>
        <w:pStyle w:val="ListParagraph"/>
        <w:tabs>
          <w:tab w:val="left" w:pos="567"/>
        </w:tabs>
        <w:spacing w:after="0" w:line="240" w:lineRule="auto"/>
        <w:rPr>
          <w:rFonts w:ascii="Calibri" w:hAnsi="Calibri" w:cs="Calibri"/>
        </w:rPr>
      </w:pPr>
    </w:p>
    <w:p w14:paraId="6FD08C7B" w14:textId="4EE2688A" w:rsidR="00147C68" w:rsidRPr="00C17DE5" w:rsidRDefault="0022515C" w:rsidP="00B2138A">
      <w:pPr>
        <w:pStyle w:val="NoSpacing"/>
        <w:tabs>
          <w:tab w:val="left" w:pos="567"/>
        </w:tabs>
        <w:jc w:val="both"/>
        <w:rPr>
          <w:rFonts w:ascii="Calibri" w:hAnsi="Calibri" w:cs="Calibri"/>
          <w:b/>
          <w:iCs/>
          <w:color w:val="auto"/>
          <w:sz w:val="22"/>
          <w:szCs w:val="22"/>
        </w:rPr>
      </w:pPr>
      <w:r w:rsidRPr="00C17DE5">
        <w:rPr>
          <w:rFonts w:ascii="Calibri" w:hAnsi="Calibri" w:cs="Calibri"/>
          <w:b/>
          <w:iCs/>
          <w:color w:val="auto"/>
          <w:sz w:val="22"/>
          <w:szCs w:val="22"/>
        </w:rPr>
        <w:t xml:space="preserve">3.4 </w:t>
      </w:r>
      <w:r w:rsidR="00147E2A" w:rsidRPr="00C17DE5">
        <w:rPr>
          <w:rFonts w:ascii="Calibri" w:hAnsi="Calibri" w:cs="Calibri"/>
          <w:b/>
          <w:iCs/>
          <w:color w:val="auto"/>
          <w:sz w:val="22"/>
          <w:szCs w:val="22"/>
        </w:rPr>
        <w:tab/>
      </w:r>
      <w:r w:rsidR="00147C68" w:rsidRPr="00C17DE5">
        <w:rPr>
          <w:rFonts w:ascii="Calibri" w:hAnsi="Calibri" w:cs="Calibri"/>
          <w:b/>
          <w:iCs/>
          <w:color w:val="auto"/>
          <w:sz w:val="22"/>
          <w:szCs w:val="22"/>
        </w:rPr>
        <w:t>Reflect:</w:t>
      </w:r>
    </w:p>
    <w:p w14:paraId="2EAA4D83" w14:textId="67003053" w:rsidR="00147C68" w:rsidRPr="00C17DE5" w:rsidRDefault="00147C68" w:rsidP="00147E2A">
      <w:pPr>
        <w:pStyle w:val="NoSpacing"/>
        <w:numPr>
          <w:ilvl w:val="0"/>
          <w:numId w:val="1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Staff are educated to listen </w:t>
      </w:r>
      <w:r w:rsidR="00A06685" w:rsidRPr="00C17DE5">
        <w:rPr>
          <w:rFonts w:ascii="Calibri" w:hAnsi="Calibri" w:cs="Calibri"/>
          <w:color w:val="auto"/>
          <w:sz w:val="22"/>
          <w:szCs w:val="22"/>
        </w:rPr>
        <w:t xml:space="preserve">effectively </w:t>
      </w:r>
      <w:r w:rsidRPr="00C17DE5">
        <w:rPr>
          <w:rFonts w:ascii="Calibri" w:hAnsi="Calibri" w:cs="Calibri"/>
          <w:color w:val="auto"/>
          <w:sz w:val="22"/>
          <w:szCs w:val="22"/>
        </w:rPr>
        <w:t xml:space="preserve">to children. </w:t>
      </w:r>
    </w:p>
    <w:p w14:paraId="566C53C2" w14:textId="77777777" w:rsidR="00147C68" w:rsidRPr="00C17DE5" w:rsidRDefault="00147C68" w:rsidP="00147E2A">
      <w:pPr>
        <w:pStyle w:val="NoSpacing"/>
        <w:numPr>
          <w:ilvl w:val="0"/>
          <w:numId w:val="1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Children are supported </w:t>
      </w:r>
      <w:proofErr w:type="gramStart"/>
      <w:r w:rsidRPr="00C17DE5">
        <w:rPr>
          <w:rFonts w:ascii="Calibri" w:hAnsi="Calibri" w:cs="Calibri"/>
          <w:color w:val="auto"/>
          <w:sz w:val="22"/>
          <w:szCs w:val="22"/>
        </w:rPr>
        <w:t>through the use of</w:t>
      </w:r>
      <w:proofErr w:type="gramEnd"/>
      <w:r w:rsidRPr="00C17DE5">
        <w:rPr>
          <w:rFonts w:ascii="Calibri" w:hAnsi="Calibri" w:cs="Calibri"/>
          <w:color w:val="auto"/>
          <w:sz w:val="22"/>
          <w:szCs w:val="22"/>
        </w:rPr>
        <w:t xml:space="preserve"> reflective practice. </w:t>
      </w:r>
    </w:p>
    <w:p w14:paraId="14D62A06" w14:textId="77777777" w:rsidR="00147C68" w:rsidRPr="00C17DE5" w:rsidRDefault="00147C68" w:rsidP="00147E2A">
      <w:pPr>
        <w:pStyle w:val="NoSpacing"/>
        <w:numPr>
          <w:ilvl w:val="0"/>
          <w:numId w:val="1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Children will be provided with a range of resources to enable them to symbolise their emotions.  </w:t>
      </w:r>
    </w:p>
    <w:p w14:paraId="7716D4E9" w14:textId="015080F1" w:rsidR="00147C68" w:rsidRPr="00C17DE5" w:rsidRDefault="00147C68" w:rsidP="00147E2A">
      <w:pPr>
        <w:pStyle w:val="NoSpacing"/>
        <w:numPr>
          <w:ilvl w:val="0"/>
          <w:numId w:val="10"/>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Staff will also reflect on the support provided to </w:t>
      </w:r>
      <w:r w:rsidR="00C17DE5" w:rsidRPr="00C17DE5">
        <w:rPr>
          <w:rFonts w:ascii="Calibri" w:hAnsi="Calibri" w:cs="Calibri"/>
          <w:color w:val="auto"/>
          <w:sz w:val="22"/>
          <w:szCs w:val="22"/>
        </w:rPr>
        <w:t>children and</w:t>
      </w:r>
      <w:r w:rsidRPr="00C17DE5">
        <w:rPr>
          <w:rFonts w:ascii="Calibri" w:hAnsi="Calibri" w:cs="Calibri"/>
          <w:color w:val="auto"/>
          <w:sz w:val="22"/>
          <w:szCs w:val="22"/>
        </w:rPr>
        <w:t xml:space="preserve"> adapt behaviour plans based on these reflections.  </w:t>
      </w:r>
    </w:p>
    <w:p w14:paraId="1C88D19F" w14:textId="77777777" w:rsidR="00147C68" w:rsidRPr="00C17DE5" w:rsidRDefault="00147C68" w:rsidP="00B2138A">
      <w:pPr>
        <w:tabs>
          <w:tab w:val="left" w:pos="567"/>
        </w:tabs>
        <w:spacing w:after="0" w:line="240" w:lineRule="auto"/>
        <w:rPr>
          <w:rFonts w:ascii="Calibri" w:hAnsi="Calibri" w:cs="Calibri"/>
        </w:rPr>
      </w:pPr>
    </w:p>
    <w:p w14:paraId="3B2A382E" w14:textId="5ED15D45" w:rsidR="0022515C" w:rsidRPr="00C17DE5" w:rsidRDefault="0022515C" w:rsidP="00B2138A">
      <w:pPr>
        <w:pStyle w:val="NoSpacing"/>
        <w:tabs>
          <w:tab w:val="left" w:pos="567"/>
        </w:tabs>
        <w:jc w:val="both"/>
        <w:rPr>
          <w:rFonts w:ascii="Calibri" w:hAnsi="Calibri" w:cs="Calibri"/>
          <w:b/>
          <w:color w:val="auto"/>
          <w:sz w:val="22"/>
          <w:szCs w:val="22"/>
        </w:rPr>
      </w:pPr>
      <w:r w:rsidRPr="00C17DE5">
        <w:rPr>
          <w:rFonts w:ascii="Calibri" w:hAnsi="Calibri" w:cs="Calibri"/>
          <w:b/>
          <w:color w:val="auto"/>
          <w:sz w:val="22"/>
          <w:szCs w:val="22"/>
        </w:rPr>
        <w:t>4.</w:t>
      </w:r>
      <w:r w:rsidR="005F4EFA" w:rsidRPr="00C17DE5">
        <w:rPr>
          <w:rFonts w:ascii="Calibri" w:hAnsi="Calibri" w:cs="Calibri"/>
          <w:b/>
          <w:color w:val="auto"/>
          <w:sz w:val="22"/>
          <w:szCs w:val="22"/>
        </w:rPr>
        <w:t>0</w:t>
      </w:r>
      <w:r w:rsidRPr="00C17DE5">
        <w:rPr>
          <w:rFonts w:ascii="Calibri" w:hAnsi="Calibri" w:cs="Calibri"/>
          <w:b/>
          <w:color w:val="auto"/>
          <w:sz w:val="22"/>
          <w:szCs w:val="22"/>
        </w:rPr>
        <w:t xml:space="preserve"> </w:t>
      </w:r>
      <w:r w:rsidR="00147E2A" w:rsidRPr="00C17DE5">
        <w:rPr>
          <w:rFonts w:ascii="Calibri" w:hAnsi="Calibri" w:cs="Calibri"/>
          <w:b/>
          <w:color w:val="auto"/>
          <w:sz w:val="22"/>
          <w:szCs w:val="22"/>
        </w:rPr>
        <w:tab/>
      </w:r>
      <w:r w:rsidRPr="00C17DE5">
        <w:rPr>
          <w:rFonts w:ascii="Calibri" w:hAnsi="Calibri" w:cs="Calibri"/>
          <w:b/>
          <w:color w:val="auto"/>
          <w:sz w:val="22"/>
          <w:szCs w:val="22"/>
        </w:rPr>
        <w:t>Behaviour Curriculum</w:t>
      </w:r>
    </w:p>
    <w:p w14:paraId="75EDC11F" w14:textId="20F40E37" w:rsidR="00147C68" w:rsidRPr="00C17DE5" w:rsidRDefault="0022515C" w:rsidP="00B2138A">
      <w:pPr>
        <w:pStyle w:val="NoSpacing"/>
        <w:tabs>
          <w:tab w:val="left" w:pos="567"/>
        </w:tabs>
        <w:jc w:val="both"/>
        <w:rPr>
          <w:rFonts w:ascii="Calibri" w:hAnsi="Calibri" w:cs="Calibri"/>
          <w:b/>
          <w:color w:val="auto"/>
          <w:sz w:val="22"/>
          <w:szCs w:val="22"/>
        </w:rPr>
      </w:pPr>
      <w:r w:rsidRPr="00C17DE5">
        <w:rPr>
          <w:rFonts w:ascii="Calibri" w:hAnsi="Calibri" w:cs="Calibri"/>
          <w:b/>
          <w:color w:val="auto"/>
          <w:sz w:val="22"/>
          <w:szCs w:val="22"/>
        </w:rPr>
        <w:t xml:space="preserve">4.1 </w:t>
      </w:r>
      <w:r w:rsidR="00147E2A" w:rsidRPr="00C17DE5">
        <w:rPr>
          <w:rFonts w:ascii="Calibri" w:hAnsi="Calibri" w:cs="Calibri"/>
          <w:b/>
          <w:color w:val="auto"/>
          <w:sz w:val="22"/>
          <w:szCs w:val="22"/>
        </w:rPr>
        <w:tab/>
      </w:r>
      <w:r w:rsidR="00147C68" w:rsidRPr="00C17DE5">
        <w:rPr>
          <w:rFonts w:ascii="Calibri" w:hAnsi="Calibri" w:cs="Calibri"/>
          <w:b/>
          <w:color w:val="auto"/>
          <w:sz w:val="22"/>
          <w:szCs w:val="22"/>
        </w:rPr>
        <w:t>Ready, Respect, Safe</w:t>
      </w:r>
    </w:p>
    <w:p w14:paraId="2B0FD97F" w14:textId="68EF5E2D" w:rsidR="00147C68" w:rsidRPr="00C17DE5" w:rsidRDefault="00147C68" w:rsidP="00147E2A">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Staff and visitors are supported and encouraged to consistently use the language Ready, Respect, Safe</w:t>
      </w:r>
      <w:r w:rsidR="00CF49D0" w:rsidRPr="00C17DE5">
        <w:rPr>
          <w:rFonts w:ascii="Calibri" w:hAnsi="Calibri" w:cs="Calibri"/>
          <w:color w:val="auto"/>
          <w:sz w:val="22"/>
          <w:szCs w:val="22"/>
        </w:rPr>
        <w:t>,</w:t>
      </w:r>
      <w:r w:rsidRPr="00C17DE5">
        <w:rPr>
          <w:rFonts w:ascii="Calibri" w:hAnsi="Calibri" w:cs="Calibri"/>
          <w:color w:val="auto"/>
          <w:sz w:val="22"/>
          <w:szCs w:val="22"/>
        </w:rPr>
        <w:t xml:space="preserve"> when praising and supporting behaviour, to minimise confusion</w:t>
      </w:r>
      <w:r w:rsidR="0022515C" w:rsidRPr="00C17DE5">
        <w:rPr>
          <w:rFonts w:ascii="Calibri" w:hAnsi="Calibri" w:cs="Calibri"/>
          <w:color w:val="auto"/>
          <w:sz w:val="22"/>
          <w:szCs w:val="22"/>
        </w:rPr>
        <w:t xml:space="preserve">.  We </w:t>
      </w:r>
      <w:r w:rsidR="002074E4" w:rsidRPr="00C17DE5">
        <w:rPr>
          <w:rFonts w:ascii="Calibri" w:hAnsi="Calibri" w:cs="Calibri"/>
          <w:color w:val="auto"/>
          <w:sz w:val="22"/>
          <w:szCs w:val="22"/>
        </w:rPr>
        <w:t>explicitly</w:t>
      </w:r>
      <w:r w:rsidR="0022515C" w:rsidRPr="00C17DE5">
        <w:rPr>
          <w:rFonts w:ascii="Calibri" w:hAnsi="Calibri" w:cs="Calibri"/>
          <w:color w:val="auto"/>
          <w:sz w:val="22"/>
          <w:szCs w:val="22"/>
        </w:rPr>
        <w:t xml:space="preserve"> teach what this looks like in </w:t>
      </w:r>
      <w:r w:rsidR="00E97DA9" w:rsidRPr="00C17DE5">
        <w:rPr>
          <w:rFonts w:ascii="Calibri" w:hAnsi="Calibri" w:cs="Calibri"/>
          <w:color w:val="auto"/>
          <w:sz w:val="22"/>
          <w:szCs w:val="22"/>
        </w:rPr>
        <w:t>school and</w:t>
      </w:r>
      <w:r w:rsidR="0022515C" w:rsidRPr="00C17DE5">
        <w:rPr>
          <w:rFonts w:ascii="Calibri" w:hAnsi="Calibri" w:cs="Calibri"/>
          <w:color w:val="auto"/>
          <w:sz w:val="22"/>
          <w:szCs w:val="22"/>
        </w:rPr>
        <w:t xml:space="preserve"> revisit it throughout the year including assemblies. </w:t>
      </w:r>
    </w:p>
    <w:p w14:paraId="1A17A9B7" w14:textId="2CA7512F" w:rsidR="00147C68" w:rsidRPr="00C17DE5" w:rsidRDefault="00147C68" w:rsidP="00B2138A">
      <w:pPr>
        <w:pStyle w:val="NoSpacing"/>
        <w:tabs>
          <w:tab w:val="left" w:pos="567"/>
        </w:tabs>
        <w:jc w:val="both"/>
        <w:rPr>
          <w:rFonts w:ascii="Calibri" w:hAnsi="Calibri" w:cs="Calibri"/>
          <w:color w:val="auto"/>
          <w:sz w:val="22"/>
          <w:szCs w:val="22"/>
        </w:rPr>
      </w:pPr>
    </w:p>
    <w:p w14:paraId="18D69D63" w14:textId="77777777" w:rsidR="00147C68" w:rsidRPr="00C17DE5" w:rsidRDefault="00147C68" w:rsidP="00147E2A">
      <w:pPr>
        <w:pStyle w:val="NoSpacing"/>
        <w:tabs>
          <w:tab w:val="left" w:pos="567"/>
        </w:tabs>
        <w:ind w:left="567"/>
        <w:jc w:val="both"/>
        <w:rPr>
          <w:rFonts w:ascii="Calibri" w:hAnsi="Calibri" w:cs="Calibri"/>
          <w:b/>
          <w:bCs/>
          <w:color w:val="auto"/>
          <w:sz w:val="22"/>
          <w:szCs w:val="22"/>
        </w:rPr>
      </w:pPr>
      <w:r w:rsidRPr="00C17DE5">
        <w:rPr>
          <w:rFonts w:ascii="Calibri" w:hAnsi="Calibri" w:cs="Calibri"/>
          <w:b/>
          <w:bCs/>
          <w:color w:val="auto"/>
          <w:sz w:val="22"/>
          <w:szCs w:val="22"/>
        </w:rPr>
        <w:t>‘Ready’</w:t>
      </w:r>
    </w:p>
    <w:p w14:paraId="7C609283" w14:textId="1431D387" w:rsidR="00147C68" w:rsidRPr="00C17DE5" w:rsidRDefault="00147C68" w:rsidP="00147E2A">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This means being ready for learning, ready to listen, ready to go to break.  We recognise being </w:t>
      </w:r>
      <w:r w:rsidR="00CF49D0" w:rsidRPr="00C17DE5">
        <w:rPr>
          <w:rFonts w:ascii="Calibri" w:hAnsi="Calibri" w:cs="Calibri"/>
          <w:color w:val="auto"/>
          <w:sz w:val="22"/>
          <w:szCs w:val="22"/>
        </w:rPr>
        <w:t>‘</w:t>
      </w:r>
      <w:r w:rsidRPr="00C17DE5">
        <w:rPr>
          <w:rFonts w:ascii="Calibri" w:hAnsi="Calibri" w:cs="Calibri"/>
          <w:color w:val="auto"/>
          <w:sz w:val="22"/>
          <w:szCs w:val="22"/>
        </w:rPr>
        <w:t>ready</w:t>
      </w:r>
      <w:r w:rsidR="00CF49D0" w:rsidRPr="00C17DE5">
        <w:rPr>
          <w:rFonts w:ascii="Calibri" w:hAnsi="Calibri" w:cs="Calibri"/>
          <w:color w:val="auto"/>
          <w:sz w:val="22"/>
          <w:szCs w:val="22"/>
        </w:rPr>
        <w:t>’</w:t>
      </w:r>
      <w:r w:rsidRPr="00C17DE5">
        <w:rPr>
          <w:rFonts w:ascii="Calibri" w:hAnsi="Calibri" w:cs="Calibri"/>
          <w:color w:val="auto"/>
          <w:sz w:val="22"/>
          <w:szCs w:val="22"/>
        </w:rPr>
        <w:t xml:space="preserve"> might look different for individual pupils.  </w:t>
      </w:r>
    </w:p>
    <w:p w14:paraId="1FE1AA98" w14:textId="77777777" w:rsidR="00147C68" w:rsidRPr="00C17DE5" w:rsidRDefault="00147C68" w:rsidP="00147E2A">
      <w:pPr>
        <w:pStyle w:val="NoSpacing"/>
        <w:tabs>
          <w:tab w:val="left" w:pos="567"/>
        </w:tabs>
        <w:ind w:left="567"/>
        <w:jc w:val="both"/>
        <w:rPr>
          <w:rFonts w:ascii="Calibri" w:hAnsi="Calibri" w:cs="Calibri"/>
          <w:color w:val="auto"/>
          <w:sz w:val="22"/>
          <w:szCs w:val="22"/>
        </w:rPr>
      </w:pPr>
    </w:p>
    <w:p w14:paraId="2F5A5E90" w14:textId="77777777" w:rsidR="00147C68" w:rsidRPr="00C17DE5" w:rsidRDefault="00147C68" w:rsidP="00147E2A">
      <w:pPr>
        <w:pStyle w:val="NoSpacing"/>
        <w:tabs>
          <w:tab w:val="left" w:pos="567"/>
        </w:tabs>
        <w:ind w:left="567"/>
        <w:jc w:val="both"/>
        <w:rPr>
          <w:rFonts w:ascii="Calibri" w:hAnsi="Calibri" w:cs="Calibri"/>
          <w:b/>
          <w:bCs/>
          <w:color w:val="auto"/>
          <w:sz w:val="22"/>
          <w:szCs w:val="22"/>
        </w:rPr>
      </w:pPr>
      <w:r w:rsidRPr="00C17DE5">
        <w:rPr>
          <w:rFonts w:ascii="Calibri" w:hAnsi="Calibri" w:cs="Calibri"/>
          <w:b/>
          <w:bCs/>
          <w:color w:val="auto"/>
          <w:sz w:val="22"/>
          <w:szCs w:val="22"/>
        </w:rPr>
        <w:t>‘Respect’</w:t>
      </w:r>
    </w:p>
    <w:p w14:paraId="38EA8FE2" w14:textId="08412E21" w:rsidR="00147C68" w:rsidRPr="00C17DE5" w:rsidRDefault="00147C68" w:rsidP="00147E2A">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This means showing respect to their peers, to adults, to their environment, </w:t>
      </w:r>
      <w:r w:rsidR="00CF49D0" w:rsidRPr="00C17DE5">
        <w:rPr>
          <w:rFonts w:ascii="Calibri" w:hAnsi="Calibri" w:cs="Calibri"/>
          <w:color w:val="auto"/>
          <w:sz w:val="22"/>
          <w:szCs w:val="22"/>
        </w:rPr>
        <w:t xml:space="preserve">and </w:t>
      </w:r>
      <w:r w:rsidRPr="00C17DE5">
        <w:rPr>
          <w:rFonts w:ascii="Calibri" w:hAnsi="Calibri" w:cs="Calibri"/>
          <w:color w:val="auto"/>
          <w:sz w:val="22"/>
          <w:szCs w:val="22"/>
        </w:rPr>
        <w:t>to themselves.</w:t>
      </w:r>
    </w:p>
    <w:p w14:paraId="199E9537" w14:textId="77777777" w:rsidR="00147C68" w:rsidRPr="00C17DE5" w:rsidRDefault="00147C68" w:rsidP="00147E2A">
      <w:pPr>
        <w:pStyle w:val="NoSpacing"/>
        <w:tabs>
          <w:tab w:val="left" w:pos="567"/>
        </w:tabs>
        <w:ind w:left="567"/>
        <w:jc w:val="both"/>
        <w:rPr>
          <w:rFonts w:ascii="Calibri" w:hAnsi="Calibri" w:cs="Calibri"/>
          <w:color w:val="auto"/>
          <w:sz w:val="22"/>
          <w:szCs w:val="22"/>
        </w:rPr>
      </w:pPr>
    </w:p>
    <w:p w14:paraId="1A7A3CB4" w14:textId="21991C86" w:rsidR="0022515C" w:rsidRPr="00C17DE5" w:rsidRDefault="00147C68" w:rsidP="00147E2A">
      <w:pPr>
        <w:pStyle w:val="NoSpacing"/>
        <w:tabs>
          <w:tab w:val="left" w:pos="567"/>
        </w:tabs>
        <w:ind w:left="567"/>
        <w:jc w:val="both"/>
        <w:rPr>
          <w:rFonts w:ascii="Calibri" w:hAnsi="Calibri" w:cs="Calibri"/>
          <w:b/>
          <w:bCs/>
          <w:color w:val="auto"/>
          <w:sz w:val="22"/>
          <w:szCs w:val="22"/>
        </w:rPr>
      </w:pPr>
      <w:r w:rsidRPr="00C17DE5">
        <w:rPr>
          <w:rFonts w:ascii="Calibri" w:hAnsi="Calibri" w:cs="Calibri"/>
          <w:b/>
          <w:bCs/>
          <w:color w:val="auto"/>
          <w:sz w:val="22"/>
          <w:szCs w:val="22"/>
        </w:rPr>
        <w:t>‘Safe’</w:t>
      </w:r>
    </w:p>
    <w:p w14:paraId="115E3722" w14:textId="65B81F0E" w:rsidR="005F4EFA" w:rsidRPr="00C17DE5" w:rsidRDefault="00147C68" w:rsidP="002074E4">
      <w:pPr>
        <w:pStyle w:val="NoSpacing"/>
        <w:tabs>
          <w:tab w:val="left" w:pos="567"/>
        </w:tabs>
        <w:ind w:left="567"/>
        <w:jc w:val="both"/>
        <w:rPr>
          <w:rFonts w:ascii="Calibri" w:hAnsi="Calibri" w:cs="Calibri"/>
          <w:b/>
          <w:sz w:val="22"/>
          <w:szCs w:val="22"/>
        </w:rPr>
      </w:pPr>
      <w:r w:rsidRPr="00C17DE5">
        <w:rPr>
          <w:rFonts w:ascii="Calibri" w:hAnsi="Calibri" w:cs="Calibri"/>
          <w:color w:val="auto"/>
          <w:sz w:val="22"/>
          <w:szCs w:val="22"/>
        </w:rPr>
        <w:t>This means supporting pupils to think about being safe in their learning environment, safe with the people around them</w:t>
      </w:r>
      <w:r w:rsidR="00CF49D0" w:rsidRPr="00C17DE5">
        <w:rPr>
          <w:rFonts w:ascii="Calibri" w:hAnsi="Calibri" w:cs="Calibri"/>
          <w:color w:val="auto"/>
          <w:sz w:val="22"/>
          <w:szCs w:val="22"/>
        </w:rPr>
        <w:t>,</w:t>
      </w:r>
      <w:r w:rsidRPr="00C17DE5">
        <w:rPr>
          <w:rFonts w:ascii="Calibri" w:hAnsi="Calibri" w:cs="Calibri"/>
          <w:color w:val="auto"/>
          <w:sz w:val="22"/>
          <w:szCs w:val="22"/>
        </w:rPr>
        <w:t xml:space="preserve"> and safe in the activities in which they are taking part.</w:t>
      </w:r>
      <w:r w:rsidR="005F4EFA" w:rsidRPr="00C17DE5">
        <w:rPr>
          <w:rFonts w:ascii="Calibri" w:hAnsi="Calibri" w:cs="Calibri"/>
          <w:b/>
          <w:color w:val="auto"/>
          <w:sz w:val="22"/>
          <w:szCs w:val="22"/>
        </w:rPr>
        <w:br w:type="page"/>
      </w:r>
    </w:p>
    <w:p w14:paraId="37028F87" w14:textId="638C577E" w:rsidR="00147C68" w:rsidRPr="00C17DE5" w:rsidRDefault="003E3A00" w:rsidP="00B2138A">
      <w:pPr>
        <w:pStyle w:val="NoSpacing"/>
        <w:tabs>
          <w:tab w:val="left" w:pos="567"/>
        </w:tabs>
        <w:jc w:val="both"/>
        <w:rPr>
          <w:rFonts w:ascii="Calibri" w:hAnsi="Calibri" w:cs="Calibri"/>
          <w:b/>
          <w:color w:val="auto"/>
          <w:sz w:val="22"/>
          <w:szCs w:val="22"/>
        </w:rPr>
      </w:pPr>
      <w:r w:rsidRPr="00C17DE5">
        <w:rPr>
          <w:rFonts w:ascii="Calibri" w:hAnsi="Calibri" w:cs="Calibri"/>
          <w:b/>
          <w:color w:val="auto"/>
          <w:sz w:val="22"/>
          <w:szCs w:val="22"/>
        </w:rPr>
        <w:lastRenderedPageBreak/>
        <w:t xml:space="preserve">4.2 </w:t>
      </w:r>
      <w:r w:rsidR="002074E4" w:rsidRPr="00C17DE5">
        <w:rPr>
          <w:rFonts w:ascii="Calibri" w:hAnsi="Calibri" w:cs="Calibri"/>
          <w:b/>
          <w:color w:val="auto"/>
          <w:sz w:val="22"/>
          <w:szCs w:val="22"/>
        </w:rPr>
        <w:tab/>
      </w:r>
      <w:r w:rsidR="00147C68" w:rsidRPr="00C17DE5">
        <w:rPr>
          <w:rFonts w:ascii="Calibri" w:hAnsi="Calibri" w:cs="Calibri"/>
          <w:b/>
          <w:color w:val="auto"/>
          <w:sz w:val="22"/>
          <w:szCs w:val="22"/>
        </w:rPr>
        <w:t>Rewards and Consequences</w:t>
      </w:r>
    </w:p>
    <w:p w14:paraId="32E776E8" w14:textId="556A277B"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There is a culture of praise and positive reinforcement across the </w:t>
      </w:r>
      <w:r w:rsidR="00CF49D0" w:rsidRPr="00C17DE5">
        <w:rPr>
          <w:rFonts w:ascii="Calibri" w:hAnsi="Calibri" w:cs="Calibri"/>
          <w:color w:val="auto"/>
          <w:sz w:val="22"/>
          <w:szCs w:val="22"/>
        </w:rPr>
        <w:t>T</w:t>
      </w:r>
      <w:r w:rsidRPr="00C17DE5">
        <w:rPr>
          <w:rFonts w:ascii="Calibri" w:hAnsi="Calibri" w:cs="Calibri"/>
          <w:color w:val="auto"/>
          <w:sz w:val="22"/>
          <w:szCs w:val="22"/>
        </w:rPr>
        <w:t xml:space="preserve">rust.   Staff and children are encouraged to share positive feelings and opinions with each other. We praise and reward children for their actions and their work in a variety of ways, these may include: </w:t>
      </w:r>
    </w:p>
    <w:p w14:paraId="6D334AE5" w14:textId="77777777" w:rsidR="00147C68" w:rsidRPr="00D24F6E" w:rsidRDefault="00147C68" w:rsidP="002074E4">
      <w:pPr>
        <w:pStyle w:val="NoSpacing"/>
        <w:numPr>
          <w:ilvl w:val="0"/>
          <w:numId w:val="32"/>
        </w:numPr>
        <w:tabs>
          <w:tab w:val="left" w:pos="567"/>
        </w:tabs>
        <w:ind w:left="1418"/>
        <w:jc w:val="both"/>
        <w:rPr>
          <w:rFonts w:ascii="Calibri" w:hAnsi="Calibri" w:cs="Calibri"/>
          <w:color w:val="auto"/>
          <w:sz w:val="22"/>
          <w:szCs w:val="22"/>
        </w:rPr>
      </w:pPr>
      <w:r w:rsidRPr="00D24F6E">
        <w:rPr>
          <w:rFonts w:ascii="Calibri" w:hAnsi="Calibri" w:cs="Calibri"/>
          <w:color w:val="auto"/>
          <w:sz w:val="22"/>
          <w:szCs w:val="22"/>
        </w:rPr>
        <w:t xml:space="preserve">Verbal feedback from staff to children; </w:t>
      </w:r>
    </w:p>
    <w:p w14:paraId="63CD1412" w14:textId="420C83AA" w:rsidR="00147C68" w:rsidRPr="00D24F6E" w:rsidRDefault="00147C68" w:rsidP="002074E4">
      <w:pPr>
        <w:pStyle w:val="NoSpacing"/>
        <w:numPr>
          <w:ilvl w:val="0"/>
          <w:numId w:val="32"/>
        </w:numPr>
        <w:tabs>
          <w:tab w:val="left" w:pos="567"/>
        </w:tabs>
        <w:ind w:left="1418"/>
        <w:jc w:val="both"/>
        <w:rPr>
          <w:rFonts w:ascii="Calibri" w:hAnsi="Calibri" w:cs="Calibri"/>
          <w:color w:val="auto"/>
          <w:sz w:val="22"/>
          <w:szCs w:val="22"/>
        </w:rPr>
      </w:pPr>
      <w:r w:rsidRPr="00D24F6E">
        <w:rPr>
          <w:rFonts w:ascii="Calibri" w:hAnsi="Calibri" w:cs="Calibri"/>
          <w:color w:val="auto"/>
          <w:sz w:val="22"/>
          <w:szCs w:val="22"/>
        </w:rPr>
        <w:t xml:space="preserve">Giving of stickers or </w:t>
      </w:r>
      <w:r w:rsidR="00E97DA9" w:rsidRPr="00D24F6E">
        <w:rPr>
          <w:rFonts w:ascii="Calibri" w:hAnsi="Calibri" w:cs="Calibri"/>
          <w:color w:val="auto"/>
          <w:sz w:val="22"/>
          <w:szCs w:val="22"/>
        </w:rPr>
        <w:t>certificates</w:t>
      </w:r>
    </w:p>
    <w:p w14:paraId="4D87F17F" w14:textId="58B21E90" w:rsidR="00147C68" w:rsidRPr="00D24F6E" w:rsidRDefault="00147C68" w:rsidP="002074E4">
      <w:pPr>
        <w:pStyle w:val="NoSpacing"/>
        <w:numPr>
          <w:ilvl w:val="0"/>
          <w:numId w:val="32"/>
        </w:numPr>
        <w:tabs>
          <w:tab w:val="left" w:pos="567"/>
        </w:tabs>
        <w:ind w:left="1418"/>
        <w:jc w:val="both"/>
        <w:rPr>
          <w:rFonts w:ascii="Calibri" w:hAnsi="Calibri" w:cs="Calibri"/>
          <w:color w:val="auto"/>
          <w:sz w:val="22"/>
          <w:szCs w:val="22"/>
        </w:rPr>
      </w:pPr>
      <w:r w:rsidRPr="00D24F6E">
        <w:rPr>
          <w:rFonts w:ascii="Calibri" w:hAnsi="Calibri" w:cs="Calibri"/>
          <w:color w:val="auto"/>
          <w:sz w:val="22"/>
          <w:szCs w:val="22"/>
        </w:rPr>
        <w:t>Activit</w:t>
      </w:r>
      <w:r w:rsidR="0022515C" w:rsidRPr="00D24F6E">
        <w:rPr>
          <w:rFonts w:ascii="Calibri" w:hAnsi="Calibri" w:cs="Calibri"/>
          <w:color w:val="auto"/>
          <w:sz w:val="22"/>
          <w:szCs w:val="22"/>
        </w:rPr>
        <w:t>i</w:t>
      </w:r>
      <w:r w:rsidRPr="00D24F6E">
        <w:rPr>
          <w:rFonts w:ascii="Calibri" w:hAnsi="Calibri" w:cs="Calibri"/>
          <w:color w:val="auto"/>
          <w:sz w:val="22"/>
          <w:szCs w:val="22"/>
        </w:rPr>
        <w:t xml:space="preserve">es chosen by the </w:t>
      </w:r>
      <w:proofErr w:type="gramStart"/>
      <w:r w:rsidRPr="00D24F6E">
        <w:rPr>
          <w:rFonts w:ascii="Calibri" w:hAnsi="Calibri" w:cs="Calibri"/>
          <w:color w:val="auto"/>
          <w:sz w:val="22"/>
          <w:szCs w:val="22"/>
        </w:rPr>
        <w:t>children</w:t>
      </w:r>
      <w:proofErr w:type="gramEnd"/>
    </w:p>
    <w:p w14:paraId="2E646737" w14:textId="652F8F05" w:rsidR="00583E05" w:rsidRPr="00D24F6E" w:rsidRDefault="00583E05" w:rsidP="002074E4">
      <w:pPr>
        <w:pStyle w:val="NoSpacing"/>
        <w:numPr>
          <w:ilvl w:val="0"/>
          <w:numId w:val="32"/>
        </w:numPr>
        <w:tabs>
          <w:tab w:val="left" w:pos="567"/>
        </w:tabs>
        <w:ind w:left="1418"/>
        <w:jc w:val="both"/>
        <w:rPr>
          <w:rFonts w:ascii="Calibri" w:hAnsi="Calibri" w:cs="Calibri"/>
          <w:color w:val="auto"/>
          <w:sz w:val="22"/>
          <w:szCs w:val="22"/>
        </w:rPr>
      </w:pPr>
      <w:r w:rsidRPr="00D24F6E">
        <w:rPr>
          <w:rFonts w:ascii="Calibri" w:hAnsi="Calibri" w:cs="Calibri"/>
          <w:color w:val="auto"/>
          <w:sz w:val="22"/>
          <w:szCs w:val="22"/>
        </w:rPr>
        <w:t>Communicating praise to parents/carers via a phone call or written correspondence</w:t>
      </w:r>
    </w:p>
    <w:p w14:paraId="361B1F28" w14:textId="0A777326" w:rsidR="00583E05" w:rsidRPr="00D24F6E" w:rsidRDefault="00583E05" w:rsidP="002074E4">
      <w:pPr>
        <w:pStyle w:val="NoSpacing"/>
        <w:numPr>
          <w:ilvl w:val="0"/>
          <w:numId w:val="32"/>
        </w:numPr>
        <w:tabs>
          <w:tab w:val="left" w:pos="567"/>
        </w:tabs>
        <w:ind w:left="1418"/>
        <w:jc w:val="both"/>
        <w:rPr>
          <w:rFonts w:ascii="Calibri" w:hAnsi="Calibri" w:cs="Calibri"/>
          <w:color w:val="auto"/>
          <w:sz w:val="22"/>
          <w:szCs w:val="22"/>
        </w:rPr>
      </w:pPr>
      <w:r w:rsidRPr="00D24F6E">
        <w:rPr>
          <w:rFonts w:ascii="Calibri" w:hAnsi="Calibri" w:cs="Calibri"/>
          <w:color w:val="auto"/>
          <w:sz w:val="22"/>
          <w:szCs w:val="22"/>
        </w:rPr>
        <w:t>Special assemblies</w:t>
      </w:r>
    </w:p>
    <w:p w14:paraId="5D66E309" w14:textId="0C4EC862" w:rsidR="001A341D" w:rsidRPr="00D24F6E" w:rsidRDefault="00583E05" w:rsidP="002074E4">
      <w:pPr>
        <w:pStyle w:val="NoSpacing"/>
        <w:numPr>
          <w:ilvl w:val="0"/>
          <w:numId w:val="32"/>
        </w:numPr>
        <w:tabs>
          <w:tab w:val="left" w:pos="567"/>
        </w:tabs>
        <w:ind w:left="1418"/>
        <w:jc w:val="both"/>
        <w:rPr>
          <w:rFonts w:ascii="Calibri" w:hAnsi="Calibri" w:cs="Calibri"/>
          <w:color w:val="auto"/>
          <w:sz w:val="22"/>
          <w:szCs w:val="22"/>
        </w:rPr>
      </w:pPr>
      <w:r w:rsidRPr="00D24F6E">
        <w:rPr>
          <w:rFonts w:ascii="Calibri" w:hAnsi="Calibri" w:cs="Calibri"/>
          <w:color w:val="auto"/>
          <w:sz w:val="22"/>
          <w:szCs w:val="22"/>
        </w:rPr>
        <w:t>Positions of responsibility such as library monitor</w:t>
      </w:r>
    </w:p>
    <w:p w14:paraId="734871BF" w14:textId="170EA1E8" w:rsidR="00147C68" w:rsidRPr="00C17DE5" w:rsidRDefault="00147C68" w:rsidP="009E0B16">
      <w:pPr>
        <w:pStyle w:val="NoSpacing"/>
        <w:tabs>
          <w:tab w:val="left" w:pos="567"/>
        </w:tabs>
        <w:jc w:val="both"/>
        <w:rPr>
          <w:rFonts w:ascii="Calibri" w:hAnsi="Calibri" w:cs="Calibri"/>
          <w:color w:val="auto"/>
          <w:sz w:val="22"/>
          <w:szCs w:val="22"/>
        </w:rPr>
      </w:pPr>
    </w:p>
    <w:p w14:paraId="72558F31" w14:textId="77777777" w:rsidR="00147C68" w:rsidRPr="00C17DE5" w:rsidRDefault="00147C68" w:rsidP="00B2138A">
      <w:pPr>
        <w:pStyle w:val="NoSpacing"/>
        <w:tabs>
          <w:tab w:val="left" w:pos="567"/>
        </w:tabs>
        <w:jc w:val="both"/>
        <w:rPr>
          <w:rFonts w:ascii="Calibri" w:hAnsi="Calibri" w:cs="Calibri"/>
          <w:color w:val="auto"/>
          <w:sz w:val="22"/>
          <w:szCs w:val="22"/>
        </w:rPr>
      </w:pPr>
    </w:p>
    <w:p w14:paraId="57632DDB" w14:textId="5EC9441E" w:rsidR="00147C68" w:rsidRPr="00C17DE5" w:rsidRDefault="00147C68" w:rsidP="002074E4">
      <w:pPr>
        <w:tabs>
          <w:tab w:val="left" w:pos="567"/>
        </w:tabs>
        <w:spacing w:after="0" w:line="240" w:lineRule="auto"/>
        <w:ind w:left="567"/>
        <w:rPr>
          <w:rFonts w:ascii="Calibri" w:hAnsi="Calibri" w:cs="Calibri"/>
        </w:rPr>
      </w:pPr>
      <w:r w:rsidRPr="00C17DE5">
        <w:rPr>
          <w:rFonts w:ascii="Calibri" w:hAnsi="Calibri" w:cs="Calibri"/>
        </w:rPr>
        <w:t>The emphasis for addressing behaviours that challenge is one of support and prevention</w:t>
      </w:r>
      <w:r w:rsidR="0022515C" w:rsidRPr="00C17DE5">
        <w:rPr>
          <w:rFonts w:ascii="Calibri" w:hAnsi="Calibri" w:cs="Calibri"/>
        </w:rPr>
        <w:t xml:space="preserve"> using restorative approaches</w:t>
      </w:r>
      <w:r w:rsidRPr="00C17DE5">
        <w:rPr>
          <w:rFonts w:ascii="Calibri" w:hAnsi="Calibri" w:cs="Calibri"/>
        </w:rPr>
        <w:t xml:space="preserve"> rather than punishment in line with our commitment to Protect, Relate, Regulate and Reflect. </w:t>
      </w:r>
    </w:p>
    <w:p w14:paraId="12E3097F" w14:textId="2EA2B8EE" w:rsidR="00147C68" w:rsidRPr="009E0B16" w:rsidRDefault="009E0B16" w:rsidP="009A32E8">
      <w:pPr>
        <w:pStyle w:val="ListParagraph"/>
        <w:numPr>
          <w:ilvl w:val="0"/>
          <w:numId w:val="6"/>
        </w:numPr>
        <w:tabs>
          <w:tab w:val="left" w:pos="567"/>
        </w:tabs>
        <w:spacing w:after="0" w:line="240" w:lineRule="auto"/>
        <w:ind w:left="1418"/>
        <w:rPr>
          <w:rFonts w:ascii="Calibri" w:hAnsi="Calibri" w:cs="Calibri"/>
        </w:rPr>
      </w:pPr>
      <w:r w:rsidRPr="009E0B16">
        <w:rPr>
          <w:rFonts w:ascii="Calibri" w:hAnsi="Calibri" w:cs="Calibri"/>
        </w:rPr>
        <w:t xml:space="preserve">Educational Consequences should allow the learning, rehearsing or teaching of a skill so that the freedom can be returned. Examples of this could </w:t>
      </w:r>
      <w:r w:rsidR="00601852" w:rsidRPr="009E0B16">
        <w:rPr>
          <w:rFonts w:ascii="Calibri" w:hAnsi="Calibri" w:cs="Calibri"/>
        </w:rPr>
        <w:t>be</w:t>
      </w:r>
      <w:r w:rsidRPr="009E0B16">
        <w:rPr>
          <w:rFonts w:ascii="Calibri" w:hAnsi="Calibri" w:cs="Calibri"/>
        </w:rPr>
        <w:t xml:space="preserve"> completing a task, rehearsing, assisting with repairs, educational opportunities, </w:t>
      </w:r>
      <w:r w:rsidR="00601852" w:rsidRPr="009E0B16">
        <w:rPr>
          <w:rFonts w:ascii="Calibri" w:hAnsi="Calibri" w:cs="Calibri"/>
        </w:rPr>
        <w:t>research,</w:t>
      </w:r>
      <w:r w:rsidRPr="009E0B16">
        <w:rPr>
          <w:rFonts w:ascii="Calibri" w:hAnsi="Calibri" w:cs="Calibri"/>
        </w:rPr>
        <w:t xml:space="preserve"> or restorative meeting if appropriate to the pupil.</w:t>
      </w:r>
    </w:p>
    <w:p w14:paraId="5DF8E5D2" w14:textId="758DBD42" w:rsidR="0022515C" w:rsidRPr="009E0B16" w:rsidRDefault="009E0B16" w:rsidP="002074E4">
      <w:pPr>
        <w:pStyle w:val="ListParagraph"/>
        <w:numPr>
          <w:ilvl w:val="0"/>
          <w:numId w:val="6"/>
        </w:numPr>
        <w:tabs>
          <w:tab w:val="left" w:pos="567"/>
        </w:tabs>
        <w:spacing w:after="0" w:line="240" w:lineRule="auto"/>
        <w:ind w:left="1418"/>
        <w:rPr>
          <w:rFonts w:ascii="Calibri" w:hAnsi="Calibri" w:cs="Calibri"/>
        </w:rPr>
      </w:pPr>
      <w:r w:rsidRPr="009E0B16">
        <w:rPr>
          <w:rFonts w:ascii="Calibri" w:hAnsi="Calibri" w:cs="Calibri"/>
        </w:rPr>
        <w:t>Protective Consequences is the removal of freedom to manage the level of harm. This could include increased staffing levels, limited access to outside space, escorted in social situations, no availability of minibus/car, differentiated teaching space and exclusion.</w:t>
      </w:r>
    </w:p>
    <w:p w14:paraId="22F265AD" w14:textId="77777777" w:rsidR="00146F77" w:rsidRPr="00C17DE5" w:rsidRDefault="00146F77" w:rsidP="00B2138A">
      <w:pPr>
        <w:pStyle w:val="ListParagraph"/>
        <w:tabs>
          <w:tab w:val="left" w:pos="567"/>
        </w:tabs>
        <w:spacing w:after="0" w:line="240" w:lineRule="auto"/>
        <w:rPr>
          <w:rFonts w:ascii="Calibri" w:hAnsi="Calibri" w:cs="Calibri"/>
        </w:rPr>
      </w:pPr>
    </w:p>
    <w:p w14:paraId="6306B557" w14:textId="5C79A980" w:rsidR="001A341D" w:rsidRPr="00C17DE5" w:rsidRDefault="001A341D" w:rsidP="002074E4">
      <w:pPr>
        <w:pStyle w:val="1bodycopy10pt"/>
        <w:tabs>
          <w:tab w:val="left" w:pos="567"/>
        </w:tabs>
        <w:spacing w:after="0"/>
        <w:ind w:left="567"/>
        <w:rPr>
          <w:rFonts w:ascii="Calibri" w:hAnsi="Calibri" w:cs="Calibri"/>
          <w:sz w:val="22"/>
          <w:szCs w:val="22"/>
          <w:lang w:val="en-GB" w:eastAsia="en-GB"/>
        </w:rPr>
      </w:pPr>
      <w:r w:rsidRPr="00C17DE5">
        <w:rPr>
          <w:rFonts w:ascii="Calibri" w:hAnsi="Calibri" w:cs="Calibri"/>
          <w:sz w:val="22"/>
          <w:szCs w:val="22"/>
          <w:lang w:val="en-GB" w:eastAsia="en-GB"/>
        </w:rPr>
        <w:t xml:space="preserve">The school may use </w:t>
      </w:r>
      <w:r w:rsidR="00CF49D0" w:rsidRPr="00C17DE5">
        <w:rPr>
          <w:rFonts w:ascii="Calibri" w:hAnsi="Calibri" w:cs="Calibri"/>
          <w:sz w:val="22"/>
          <w:szCs w:val="22"/>
          <w:lang w:val="en-GB" w:eastAsia="en-GB"/>
        </w:rPr>
        <w:t>one</w:t>
      </w:r>
      <w:r w:rsidRPr="00C17DE5">
        <w:rPr>
          <w:rFonts w:ascii="Calibri" w:hAnsi="Calibri" w:cs="Calibri"/>
          <w:sz w:val="22"/>
          <w:szCs w:val="22"/>
          <w:lang w:val="en-GB" w:eastAsia="en-GB"/>
        </w:rPr>
        <w:t xml:space="preserve"> or more of the following sanctions in response to unacceptable behaviour:</w:t>
      </w:r>
    </w:p>
    <w:p w14:paraId="05EB4244" w14:textId="52CC24FE" w:rsidR="001A341D" w:rsidRPr="00AB0630" w:rsidRDefault="001A341D" w:rsidP="002074E4">
      <w:pPr>
        <w:pStyle w:val="ListParagraph"/>
        <w:numPr>
          <w:ilvl w:val="0"/>
          <w:numId w:val="6"/>
        </w:numPr>
        <w:tabs>
          <w:tab w:val="left" w:pos="567"/>
        </w:tabs>
        <w:spacing w:after="0" w:line="240" w:lineRule="auto"/>
        <w:ind w:left="1560" w:hanging="494"/>
        <w:rPr>
          <w:rFonts w:ascii="Calibri" w:hAnsi="Calibri" w:cs="Calibri"/>
        </w:rPr>
      </w:pPr>
      <w:r w:rsidRPr="00AB0630">
        <w:rPr>
          <w:rFonts w:ascii="Calibri" w:hAnsi="Calibri" w:cs="Calibri"/>
        </w:rPr>
        <w:t xml:space="preserve">Staff remind children of expectations of behaviour and </w:t>
      </w:r>
      <w:r w:rsidR="00CF49D0" w:rsidRPr="00AB0630">
        <w:rPr>
          <w:rFonts w:ascii="Calibri" w:hAnsi="Calibri" w:cs="Calibri"/>
        </w:rPr>
        <w:t xml:space="preserve">the </w:t>
      </w:r>
      <w:r w:rsidRPr="00AB0630">
        <w:rPr>
          <w:rFonts w:ascii="Calibri" w:hAnsi="Calibri" w:cs="Calibri"/>
        </w:rPr>
        <w:t>consequences for</w:t>
      </w:r>
      <w:r w:rsidR="00CF49D0" w:rsidRPr="00AB0630">
        <w:rPr>
          <w:rFonts w:ascii="Calibri" w:hAnsi="Calibri" w:cs="Calibri"/>
        </w:rPr>
        <w:t>/</w:t>
      </w:r>
      <w:r w:rsidR="00E97DA9" w:rsidRPr="00AB0630">
        <w:rPr>
          <w:rFonts w:ascii="Calibri" w:hAnsi="Calibri" w:cs="Calibri"/>
        </w:rPr>
        <w:t>of their</w:t>
      </w:r>
      <w:r w:rsidRPr="00AB0630">
        <w:rPr>
          <w:rFonts w:ascii="Calibri" w:hAnsi="Calibri" w:cs="Calibri"/>
        </w:rPr>
        <w:t xml:space="preserve"> </w:t>
      </w:r>
      <w:proofErr w:type="gramStart"/>
      <w:r w:rsidRPr="00AB0630">
        <w:rPr>
          <w:rFonts w:ascii="Calibri" w:hAnsi="Calibri" w:cs="Calibri"/>
        </w:rPr>
        <w:t>actions</w:t>
      </w:r>
      <w:proofErr w:type="gramEnd"/>
      <w:r w:rsidRPr="00AB0630">
        <w:rPr>
          <w:rFonts w:ascii="Calibri" w:hAnsi="Calibri" w:cs="Calibri"/>
        </w:rPr>
        <w:t xml:space="preserve"> </w:t>
      </w:r>
    </w:p>
    <w:p w14:paraId="293629A0" w14:textId="78E71C35" w:rsidR="008B5D8C" w:rsidRPr="00AB0630" w:rsidRDefault="008B5D8C" w:rsidP="002074E4">
      <w:pPr>
        <w:pStyle w:val="ListParagraph"/>
        <w:numPr>
          <w:ilvl w:val="0"/>
          <w:numId w:val="6"/>
        </w:numPr>
        <w:tabs>
          <w:tab w:val="left" w:pos="567"/>
        </w:tabs>
        <w:spacing w:after="0" w:line="240" w:lineRule="auto"/>
        <w:ind w:left="1560" w:hanging="494"/>
        <w:rPr>
          <w:rFonts w:ascii="Calibri" w:hAnsi="Calibri" w:cs="Calibri"/>
        </w:rPr>
      </w:pPr>
      <w:r w:rsidRPr="00AB0630">
        <w:rPr>
          <w:rFonts w:ascii="Calibri" w:hAnsi="Calibri" w:cs="Calibri"/>
        </w:rPr>
        <w:t xml:space="preserve">Support from our Thrive team to </w:t>
      </w:r>
      <w:r w:rsidR="00AB0630" w:rsidRPr="00AB0630">
        <w:rPr>
          <w:rFonts w:ascii="Calibri" w:hAnsi="Calibri" w:cs="Calibri"/>
        </w:rPr>
        <w:t xml:space="preserve">establish why the behaviour is </w:t>
      </w:r>
      <w:proofErr w:type="gramStart"/>
      <w:r w:rsidR="00AB0630" w:rsidRPr="00AB0630">
        <w:rPr>
          <w:rFonts w:ascii="Calibri" w:hAnsi="Calibri" w:cs="Calibri"/>
        </w:rPr>
        <w:t>happening</w:t>
      </w:r>
      <w:proofErr w:type="gramEnd"/>
      <w:r w:rsidR="00AB0630" w:rsidRPr="00AB0630">
        <w:rPr>
          <w:rFonts w:ascii="Calibri" w:hAnsi="Calibri" w:cs="Calibri"/>
        </w:rPr>
        <w:t xml:space="preserve"> </w:t>
      </w:r>
    </w:p>
    <w:p w14:paraId="39ABE542" w14:textId="21F9F73B" w:rsidR="001A341D" w:rsidRPr="00AB0630" w:rsidRDefault="008B5D8C" w:rsidP="00FA0A6F">
      <w:pPr>
        <w:pStyle w:val="4Bulletedcopyblue"/>
        <w:numPr>
          <w:ilvl w:val="0"/>
          <w:numId w:val="6"/>
        </w:numPr>
        <w:tabs>
          <w:tab w:val="left" w:pos="567"/>
        </w:tabs>
        <w:spacing w:after="0"/>
        <w:ind w:left="1560" w:hanging="494"/>
        <w:rPr>
          <w:rFonts w:ascii="Calibri" w:hAnsi="Calibri" w:cs="Calibri"/>
          <w:sz w:val="22"/>
          <w:szCs w:val="22"/>
          <w:lang w:val="en-GB" w:eastAsia="en-GB"/>
        </w:rPr>
      </w:pPr>
      <w:r w:rsidRPr="00AB0630">
        <w:rPr>
          <w:rFonts w:ascii="Calibri" w:hAnsi="Calibri" w:cs="Calibri"/>
          <w:sz w:val="22"/>
          <w:szCs w:val="22"/>
          <w:lang w:val="en-GB" w:eastAsia="en-GB"/>
        </w:rPr>
        <w:t>R</w:t>
      </w:r>
      <w:r w:rsidR="001A341D" w:rsidRPr="00AB0630">
        <w:rPr>
          <w:rFonts w:ascii="Calibri" w:hAnsi="Calibri" w:cs="Calibri"/>
          <w:sz w:val="22"/>
          <w:szCs w:val="22"/>
          <w:lang w:val="en-GB" w:eastAsia="en-GB"/>
        </w:rPr>
        <w:t>eminder of the expectations of behaviour</w:t>
      </w:r>
    </w:p>
    <w:p w14:paraId="1286D604" w14:textId="3D8AC6E3" w:rsidR="001A341D" w:rsidRPr="00AB0630" w:rsidRDefault="00FA0A6F" w:rsidP="002074E4">
      <w:pPr>
        <w:pStyle w:val="4Bulletedcopyblue"/>
        <w:numPr>
          <w:ilvl w:val="0"/>
          <w:numId w:val="6"/>
        </w:numPr>
        <w:tabs>
          <w:tab w:val="left" w:pos="567"/>
        </w:tabs>
        <w:spacing w:after="0"/>
        <w:ind w:left="1560" w:hanging="494"/>
        <w:rPr>
          <w:rFonts w:ascii="Calibri" w:hAnsi="Calibri" w:cs="Calibri"/>
          <w:sz w:val="22"/>
          <w:szCs w:val="22"/>
          <w:lang w:val="en-GB" w:eastAsia="en-GB"/>
        </w:rPr>
      </w:pPr>
      <w:r w:rsidRPr="00AB0630">
        <w:rPr>
          <w:rFonts w:ascii="Calibri" w:hAnsi="Calibri" w:cs="Calibri"/>
          <w:sz w:val="22"/>
          <w:szCs w:val="22"/>
          <w:lang w:val="en-GB" w:eastAsia="en-GB"/>
        </w:rPr>
        <w:t>P</w:t>
      </w:r>
      <w:r w:rsidR="001A341D" w:rsidRPr="00AB0630">
        <w:rPr>
          <w:rFonts w:ascii="Calibri" w:hAnsi="Calibri" w:cs="Calibri"/>
          <w:sz w:val="22"/>
          <w:szCs w:val="22"/>
          <w:lang w:val="en-GB" w:eastAsia="en-GB"/>
        </w:rPr>
        <w:t>hone call home to parents/</w:t>
      </w:r>
      <w:proofErr w:type="gramStart"/>
      <w:r w:rsidR="001A341D" w:rsidRPr="00AB0630">
        <w:rPr>
          <w:rFonts w:ascii="Calibri" w:hAnsi="Calibri" w:cs="Calibri"/>
          <w:sz w:val="22"/>
          <w:szCs w:val="22"/>
          <w:lang w:val="en-GB" w:eastAsia="en-GB"/>
        </w:rPr>
        <w:t>carers</w:t>
      </w:r>
      <w:proofErr w:type="gramEnd"/>
    </w:p>
    <w:p w14:paraId="7BFA7A90" w14:textId="22A9BB91" w:rsidR="001A341D" w:rsidRPr="00AB0630" w:rsidRDefault="001A341D" w:rsidP="00FA0A6F">
      <w:pPr>
        <w:pStyle w:val="4Bulletedcopyblue"/>
        <w:numPr>
          <w:ilvl w:val="0"/>
          <w:numId w:val="0"/>
        </w:numPr>
        <w:tabs>
          <w:tab w:val="left" w:pos="567"/>
        </w:tabs>
        <w:spacing w:after="0"/>
        <w:ind w:left="1066"/>
        <w:rPr>
          <w:rFonts w:ascii="Calibri" w:hAnsi="Calibri" w:cs="Calibri"/>
          <w:sz w:val="22"/>
          <w:szCs w:val="22"/>
          <w:lang w:val="en-GB" w:eastAsia="en-GB"/>
        </w:rPr>
      </w:pPr>
    </w:p>
    <w:p w14:paraId="58634F61" w14:textId="77777777" w:rsidR="00147C68" w:rsidRPr="00C17DE5" w:rsidRDefault="00147C68" w:rsidP="00B2138A">
      <w:pPr>
        <w:pStyle w:val="ListParagraph"/>
        <w:tabs>
          <w:tab w:val="left" w:pos="567"/>
        </w:tabs>
        <w:spacing w:after="0" w:line="240" w:lineRule="auto"/>
        <w:rPr>
          <w:rFonts w:ascii="Calibri" w:hAnsi="Calibri" w:cs="Calibri"/>
        </w:rPr>
      </w:pPr>
    </w:p>
    <w:p w14:paraId="74E9250F" w14:textId="529976C8" w:rsidR="00147C68" w:rsidRPr="00C17DE5" w:rsidRDefault="00147C68" w:rsidP="002074E4">
      <w:pPr>
        <w:tabs>
          <w:tab w:val="left" w:pos="567"/>
        </w:tabs>
        <w:spacing w:after="0" w:line="240" w:lineRule="auto"/>
        <w:ind w:left="567"/>
        <w:rPr>
          <w:rFonts w:ascii="Calibri" w:hAnsi="Calibri" w:cs="Calibri"/>
        </w:rPr>
      </w:pPr>
      <w:r w:rsidRPr="00C17DE5">
        <w:rPr>
          <w:rFonts w:ascii="Calibri" w:hAnsi="Calibri" w:cs="Calibri"/>
        </w:rPr>
        <w:t>Where appropriate</w:t>
      </w:r>
      <w:r w:rsidR="001A341D" w:rsidRPr="00C17DE5">
        <w:rPr>
          <w:rFonts w:ascii="Calibri" w:hAnsi="Calibri" w:cs="Calibri"/>
        </w:rPr>
        <w:t>,</w:t>
      </w:r>
      <w:r w:rsidRPr="00C17DE5">
        <w:rPr>
          <w:rFonts w:ascii="Calibri" w:hAnsi="Calibri" w:cs="Calibri"/>
        </w:rPr>
        <w:t xml:space="preserve"> restorative approaches will be used to support children to develop the skills to independently take responsibility for their behaviour and make more informed choices in the future.  Restorative approaches encourage children to think about how their behaviour affects others, both children and staff. </w:t>
      </w:r>
    </w:p>
    <w:p w14:paraId="22DB6566" w14:textId="77777777" w:rsidR="00146F77" w:rsidRPr="00C17DE5" w:rsidRDefault="00146F77" w:rsidP="002074E4">
      <w:pPr>
        <w:tabs>
          <w:tab w:val="left" w:pos="567"/>
        </w:tabs>
        <w:spacing w:after="0" w:line="240" w:lineRule="auto"/>
        <w:ind w:left="567"/>
        <w:rPr>
          <w:rFonts w:ascii="Calibri" w:hAnsi="Calibri" w:cs="Calibri"/>
        </w:rPr>
      </w:pPr>
    </w:p>
    <w:p w14:paraId="11D79660" w14:textId="77777777" w:rsidR="00146F77" w:rsidRPr="00C17DE5" w:rsidRDefault="00146F77" w:rsidP="002074E4">
      <w:pPr>
        <w:pStyle w:val="1bodycopy10pt"/>
        <w:tabs>
          <w:tab w:val="left" w:pos="567"/>
        </w:tabs>
        <w:spacing w:after="0"/>
        <w:ind w:left="567"/>
        <w:rPr>
          <w:rFonts w:ascii="Calibri" w:hAnsi="Calibri" w:cs="Calibri"/>
          <w:sz w:val="22"/>
          <w:szCs w:val="22"/>
          <w:lang w:val="en-GB" w:eastAsia="en-GB"/>
        </w:rPr>
      </w:pPr>
      <w:r w:rsidRPr="00C17DE5">
        <w:rPr>
          <w:rFonts w:ascii="Calibri" w:hAnsi="Calibri" w:cs="Calibri"/>
          <w:sz w:val="22"/>
          <w:szCs w:val="22"/>
          <w:lang w:val="en-GB" w:eastAsia="en-GB"/>
        </w:rPr>
        <w:t>The school can use suspension and permanent exclusion in response to serious incidents or in response to persistent poor behaviour which has not improved following in-school sanctions and interventions.  </w:t>
      </w:r>
    </w:p>
    <w:p w14:paraId="16B09ACC" w14:textId="043D8AD8" w:rsidR="00146F77" w:rsidRPr="00C17DE5" w:rsidRDefault="00146F77" w:rsidP="002074E4">
      <w:pPr>
        <w:pStyle w:val="1bodycopy10pt"/>
        <w:tabs>
          <w:tab w:val="left" w:pos="567"/>
        </w:tabs>
        <w:spacing w:after="0"/>
        <w:ind w:left="567"/>
        <w:rPr>
          <w:rFonts w:ascii="Calibri" w:hAnsi="Calibri" w:cs="Calibri"/>
          <w:sz w:val="22"/>
          <w:szCs w:val="22"/>
          <w:lang w:val="en-GB" w:eastAsia="en-GB"/>
        </w:rPr>
      </w:pPr>
      <w:r w:rsidRPr="00C17DE5">
        <w:rPr>
          <w:rFonts w:ascii="Calibri" w:hAnsi="Calibri" w:cs="Calibri"/>
          <w:sz w:val="22"/>
          <w:szCs w:val="22"/>
          <w:lang w:val="en-GB" w:eastAsia="en-GB"/>
        </w:rPr>
        <w:t>The decision to suspend or exclude will be made by the Academy Head and only as a last resort.</w:t>
      </w:r>
    </w:p>
    <w:p w14:paraId="3B8709E4" w14:textId="77777777" w:rsidR="00146F77" w:rsidRPr="00C17DE5" w:rsidRDefault="00146F77" w:rsidP="002074E4">
      <w:pPr>
        <w:pStyle w:val="1bodycopy10pt"/>
        <w:tabs>
          <w:tab w:val="left" w:pos="567"/>
        </w:tabs>
        <w:spacing w:after="0"/>
        <w:ind w:left="567"/>
        <w:rPr>
          <w:rFonts w:ascii="Calibri" w:hAnsi="Calibri" w:cs="Calibri"/>
          <w:sz w:val="22"/>
          <w:szCs w:val="22"/>
          <w:lang w:val="en-GB" w:eastAsia="en-GB"/>
        </w:rPr>
      </w:pPr>
      <w:r w:rsidRPr="00C17DE5">
        <w:rPr>
          <w:rFonts w:ascii="Calibri" w:hAnsi="Calibri" w:cs="Calibri"/>
          <w:sz w:val="22"/>
          <w:szCs w:val="22"/>
          <w:lang w:val="en-GB" w:eastAsia="en-GB"/>
        </w:rPr>
        <w:t>Please refer to our Suspensions and Exclusions policy for more information.</w:t>
      </w:r>
    </w:p>
    <w:p w14:paraId="1B7B16ED" w14:textId="77777777" w:rsidR="00146F77" w:rsidRPr="00C17DE5" w:rsidRDefault="00146F77" w:rsidP="00B2138A">
      <w:pPr>
        <w:pStyle w:val="1bodycopy10pt"/>
        <w:tabs>
          <w:tab w:val="left" w:pos="567"/>
        </w:tabs>
        <w:spacing w:after="0"/>
        <w:rPr>
          <w:rFonts w:ascii="Calibri" w:hAnsi="Calibri" w:cs="Calibri"/>
          <w:sz w:val="22"/>
          <w:szCs w:val="22"/>
          <w:lang w:val="en-GB" w:eastAsia="en-GB"/>
        </w:rPr>
      </w:pPr>
    </w:p>
    <w:p w14:paraId="32EC934E" w14:textId="569DC86C" w:rsidR="00147C68" w:rsidRPr="00C17DE5" w:rsidRDefault="00460911" w:rsidP="00B2138A">
      <w:pPr>
        <w:pStyle w:val="1bodycopy10pt"/>
        <w:tabs>
          <w:tab w:val="left" w:pos="567"/>
        </w:tabs>
        <w:spacing w:after="0"/>
        <w:rPr>
          <w:rFonts w:ascii="Calibri" w:hAnsi="Calibri" w:cs="Calibri"/>
          <w:b/>
          <w:bCs/>
          <w:sz w:val="22"/>
          <w:szCs w:val="22"/>
          <w:lang w:val="en-GB"/>
        </w:rPr>
      </w:pPr>
      <w:r w:rsidRPr="00C17DE5">
        <w:rPr>
          <w:rFonts w:ascii="Calibri" w:hAnsi="Calibri" w:cs="Calibri"/>
          <w:b/>
          <w:bCs/>
          <w:sz w:val="22"/>
          <w:szCs w:val="22"/>
          <w:lang w:val="en-GB"/>
        </w:rPr>
        <w:t xml:space="preserve">5.0 </w:t>
      </w:r>
      <w:r w:rsidRPr="00C17DE5">
        <w:rPr>
          <w:rFonts w:ascii="Calibri" w:hAnsi="Calibri" w:cs="Calibri"/>
          <w:b/>
          <w:bCs/>
          <w:sz w:val="22"/>
          <w:szCs w:val="22"/>
          <w:lang w:val="en-GB"/>
        </w:rPr>
        <w:tab/>
      </w:r>
      <w:r w:rsidR="00147C68" w:rsidRPr="00C17DE5">
        <w:rPr>
          <w:rFonts w:ascii="Calibri" w:hAnsi="Calibri" w:cs="Calibri"/>
          <w:b/>
          <w:bCs/>
          <w:sz w:val="22"/>
          <w:szCs w:val="22"/>
          <w:lang w:val="en-GB"/>
        </w:rPr>
        <w:t>Pupils with Special Educational Needs</w:t>
      </w:r>
    </w:p>
    <w:p w14:paraId="69F0CF4F" w14:textId="6EC172FE"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The Trust recognises that pupils’ behaviour may be impacted by a special educational need or disability (SEND).  All settings should implement a whole school approach </w:t>
      </w:r>
      <w:r w:rsidR="0022515C" w:rsidRPr="00C17DE5">
        <w:rPr>
          <w:rFonts w:ascii="Calibri" w:hAnsi="Calibri" w:cs="Calibri"/>
          <w:color w:val="auto"/>
          <w:sz w:val="22"/>
          <w:szCs w:val="22"/>
        </w:rPr>
        <w:t xml:space="preserve">to the behaviour curriculum that reflects the needs of individual pupils (i.e. ‘ready’ might look different for individual pupils).  </w:t>
      </w:r>
    </w:p>
    <w:p w14:paraId="564DFA9D" w14:textId="77777777" w:rsidR="00147C68" w:rsidRPr="00C17DE5" w:rsidRDefault="00147C68" w:rsidP="002074E4">
      <w:pPr>
        <w:pStyle w:val="NoSpacing"/>
        <w:tabs>
          <w:tab w:val="left" w:pos="567"/>
        </w:tabs>
        <w:ind w:left="567"/>
        <w:rPr>
          <w:rFonts w:ascii="Calibri" w:hAnsi="Calibri" w:cs="Calibri"/>
          <w:b/>
          <w:color w:val="auto"/>
          <w:sz w:val="22"/>
          <w:szCs w:val="22"/>
        </w:rPr>
      </w:pPr>
    </w:p>
    <w:p w14:paraId="08944EFA" w14:textId="51ED6B2F"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The Academy Head will monitor behaviour reported on </w:t>
      </w:r>
      <w:proofErr w:type="spellStart"/>
      <w:r w:rsidRPr="00C17DE5">
        <w:rPr>
          <w:rFonts w:ascii="Calibri" w:hAnsi="Calibri" w:cs="Calibri"/>
          <w:color w:val="auto"/>
          <w:sz w:val="22"/>
          <w:szCs w:val="22"/>
        </w:rPr>
        <w:t>MyConcern</w:t>
      </w:r>
      <w:proofErr w:type="spellEnd"/>
      <w:r w:rsidRPr="00C17DE5">
        <w:rPr>
          <w:rFonts w:ascii="Calibri" w:hAnsi="Calibri" w:cs="Calibri"/>
          <w:color w:val="auto"/>
          <w:sz w:val="22"/>
          <w:szCs w:val="22"/>
        </w:rPr>
        <w:t xml:space="preserve"> and identify any pupil who is presenting with an increasing pattern of behaviour</w:t>
      </w:r>
      <w:r w:rsidR="00CF49D0" w:rsidRPr="00C17DE5">
        <w:rPr>
          <w:rFonts w:ascii="Calibri" w:hAnsi="Calibri" w:cs="Calibri"/>
          <w:color w:val="auto"/>
          <w:sz w:val="22"/>
          <w:szCs w:val="22"/>
        </w:rPr>
        <w:t>al</w:t>
      </w:r>
      <w:r w:rsidRPr="00C17DE5">
        <w:rPr>
          <w:rFonts w:ascii="Calibri" w:hAnsi="Calibri" w:cs="Calibri"/>
          <w:color w:val="auto"/>
          <w:sz w:val="22"/>
          <w:szCs w:val="22"/>
        </w:rPr>
        <w:t xml:space="preserve"> incidents.  The Academy Head will discuss the pupil with the Trust’s Inclusion team.  This team will work with schools to explore if there is an unmet Special </w:t>
      </w:r>
      <w:r w:rsidRPr="00C17DE5">
        <w:rPr>
          <w:rFonts w:ascii="Calibri" w:hAnsi="Calibri" w:cs="Calibri"/>
          <w:color w:val="auto"/>
          <w:sz w:val="22"/>
          <w:szCs w:val="22"/>
        </w:rPr>
        <w:lastRenderedPageBreak/>
        <w:t xml:space="preserve">Educational Need.  All four broad areas of need identified in the SEND Code of Practice will be considered including Cognition and Learning, Communication and Interaction, Social Emotional and Mental Health, </w:t>
      </w:r>
      <w:r w:rsidR="00CF49D0" w:rsidRPr="00C17DE5">
        <w:rPr>
          <w:rFonts w:ascii="Calibri" w:hAnsi="Calibri" w:cs="Calibri"/>
          <w:color w:val="auto"/>
          <w:sz w:val="22"/>
          <w:szCs w:val="22"/>
        </w:rPr>
        <w:t xml:space="preserve">and </w:t>
      </w:r>
      <w:r w:rsidRPr="00C17DE5">
        <w:rPr>
          <w:rFonts w:ascii="Calibri" w:hAnsi="Calibri" w:cs="Calibri"/>
          <w:color w:val="auto"/>
          <w:sz w:val="22"/>
          <w:szCs w:val="22"/>
        </w:rPr>
        <w:t xml:space="preserve">Sensory and Physical.  </w:t>
      </w:r>
    </w:p>
    <w:p w14:paraId="3CA67C8D" w14:textId="77777777" w:rsidR="00147C68" w:rsidRPr="00C17DE5" w:rsidRDefault="00147C68" w:rsidP="00B2138A">
      <w:pPr>
        <w:pStyle w:val="NoSpacing"/>
        <w:tabs>
          <w:tab w:val="left" w:pos="567"/>
        </w:tabs>
        <w:jc w:val="both"/>
        <w:rPr>
          <w:rFonts w:ascii="Calibri" w:hAnsi="Calibri" w:cs="Calibri"/>
          <w:color w:val="auto"/>
          <w:sz w:val="22"/>
          <w:szCs w:val="22"/>
        </w:rPr>
      </w:pPr>
    </w:p>
    <w:p w14:paraId="5A04FBBF" w14:textId="600FA117"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The Trust’s Inclusion team use a graduated approach to supporting schools from universal (high quality teaching, trauma informed approaches and personalised planning) to targeted and specialist support.  Any support offer is based on the individual needs of the pupil and their setting or support specified in an Education, Health and Care Plan.  </w:t>
      </w:r>
    </w:p>
    <w:p w14:paraId="0C3AB604" w14:textId="77777777" w:rsidR="00147C68" w:rsidRPr="00C17DE5" w:rsidRDefault="00147C68" w:rsidP="002074E4">
      <w:pPr>
        <w:pStyle w:val="NoSpacing"/>
        <w:tabs>
          <w:tab w:val="left" w:pos="567"/>
        </w:tabs>
        <w:ind w:left="567"/>
        <w:jc w:val="both"/>
        <w:rPr>
          <w:rFonts w:ascii="Calibri" w:hAnsi="Calibri" w:cs="Calibri"/>
          <w:color w:val="auto"/>
          <w:sz w:val="22"/>
          <w:szCs w:val="22"/>
        </w:rPr>
      </w:pPr>
    </w:p>
    <w:p w14:paraId="436572F2" w14:textId="77777777" w:rsidR="00147C68" w:rsidRPr="00C17DE5" w:rsidRDefault="00147C68" w:rsidP="002074E4">
      <w:pPr>
        <w:pStyle w:val="NoSpacing"/>
        <w:tabs>
          <w:tab w:val="left" w:pos="567"/>
          <w:tab w:val="left" w:pos="1092"/>
        </w:tabs>
        <w:ind w:left="567"/>
        <w:jc w:val="both"/>
        <w:rPr>
          <w:rFonts w:ascii="Calibri" w:hAnsi="Calibri" w:cs="Calibri"/>
          <w:color w:val="auto"/>
          <w:sz w:val="22"/>
          <w:szCs w:val="22"/>
        </w:rPr>
      </w:pPr>
      <w:r w:rsidRPr="00C17DE5">
        <w:rPr>
          <w:rFonts w:ascii="Calibri" w:hAnsi="Calibri" w:cs="Calibri"/>
          <w:color w:val="auto"/>
          <w:sz w:val="22"/>
          <w:szCs w:val="22"/>
        </w:rPr>
        <w:t xml:space="preserve">It is important to seek to try and understand the underlying causes of behaviour and whether additional support is needed.  The setting will anticipate, as far as possible, all likely triggers of the behaviours, and put in place support to reduce the likelihood of these occurring.  This will include the development, implementation and review of behaviour plans and risk assessments to support individual pupils. </w:t>
      </w:r>
    </w:p>
    <w:p w14:paraId="25F7904C" w14:textId="77777777" w:rsidR="00147C68" w:rsidRPr="00C17DE5" w:rsidRDefault="00147C68" w:rsidP="002074E4">
      <w:pPr>
        <w:pStyle w:val="NoSpacing"/>
        <w:tabs>
          <w:tab w:val="left" w:pos="567"/>
        </w:tabs>
        <w:ind w:left="567"/>
        <w:jc w:val="both"/>
        <w:rPr>
          <w:rFonts w:ascii="Calibri" w:hAnsi="Calibri" w:cs="Calibri"/>
          <w:color w:val="auto"/>
          <w:sz w:val="22"/>
          <w:szCs w:val="22"/>
        </w:rPr>
      </w:pPr>
    </w:p>
    <w:p w14:paraId="0DC1C7F3" w14:textId="0053E9CC"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Behaviour support plans and risk assessments will </w:t>
      </w:r>
      <w:proofErr w:type="gramStart"/>
      <w:r w:rsidRPr="00C17DE5">
        <w:rPr>
          <w:rFonts w:ascii="Calibri" w:hAnsi="Calibri" w:cs="Calibri"/>
          <w:color w:val="auto"/>
          <w:sz w:val="22"/>
          <w:szCs w:val="22"/>
        </w:rPr>
        <w:t>take into account</w:t>
      </w:r>
      <w:proofErr w:type="gramEnd"/>
      <w:r w:rsidRPr="00C17DE5">
        <w:rPr>
          <w:rFonts w:ascii="Calibri" w:hAnsi="Calibri" w:cs="Calibri"/>
          <w:color w:val="auto"/>
          <w:sz w:val="22"/>
          <w:szCs w:val="22"/>
        </w:rPr>
        <w:t xml:space="preserve"> the specific circumstances and requirements of the pupil concerned.</w:t>
      </w:r>
      <w:r w:rsidR="00460911" w:rsidRPr="00C17DE5">
        <w:rPr>
          <w:rFonts w:ascii="Calibri" w:hAnsi="Calibri" w:cs="Calibri"/>
          <w:color w:val="auto"/>
          <w:sz w:val="22"/>
          <w:szCs w:val="22"/>
        </w:rPr>
        <w:t xml:space="preserve"> </w:t>
      </w:r>
      <w:r w:rsidRPr="00C17DE5">
        <w:rPr>
          <w:rFonts w:ascii="Calibri" w:hAnsi="Calibri" w:cs="Calibri"/>
          <w:color w:val="auto"/>
          <w:sz w:val="22"/>
          <w:szCs w:val="22"/>
        </w:rPr>
        <w:t>Strategies may include:</w:t>
      </w:r>
    </w:p>
    <w:p w14:paraId="1B48B255" w14:textId="32BADD7A" w:rsidR="00147C68" w:rsidRPr="00C17DE5" w:rsidRDefault="00147C68" w:rsidP="002074E4">
      <w:pPr>
        <w:pStyle w:val="NoSpacing"/>
        <w:numPr>
          <w:ilvl w:val="1"/>
          <w:numId w:val="33"/>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Short, planned movement breaks for a pupil with SEND who finds it difficult to sit still for </w:t>
      </w:r>
      <w:proofErr w:type="gramStart"/>
      <w:r w:rsidRPr="00C17DE5">
        <w:rPr>
          <w:rFonts w:ascii="Calibri" w:hAnsi="Calibri" w:cs="Calibri"/>
          <w:color w:val="auto"/>
          <w:sz w:val="22"/>
          <w:szCs w:val="22"/>
        </w:rPr>
        <w:t>long</w:t>
      </w:r>
      <w:proofErr w:type="gramEnd"/>
    </w:p>
    <w:p w14:paraId="4EEE2A04" w14:textId="77777777" w:rsidR="00147C68" w:rsidRPr="00C17DE5" w:rsidRDefault="00147C68" w:rsidP="002074E4">
      <w:pPr>
        <w:pStyle w:val="NoSpacing"/>
        <w:numPr>
          <w:ilvl w:val="1"/>
          <w:numId w:val="33"/>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Adjusting seating plans to allow a pupil with visual or hearing impairment to sit in sight of the </w:t>
      </w:r>
      <w:proofErr w:type="gramStart"/>
      <w:r w:rsidRPr="00C17DE5">
        <w:rPr>
          <w:rFonts w:ascii="Calibri" w:hAnsi="Calibri" w:cs="Calibri"/>
          <w:color w:val="auto"/>
          <w:sz w:val="22"/>
          <w:szCs w:val="22"/>
        </w:rPr>
        <w:t>teacher</w:t>
      </w:r>
      <w:proofErr w:type="gramEnd"/>
    </w:p>
    <w:p w14:paraId="21CEABB4" w14:textId="77777777" w:rsidR="00147C68" w:rsidRPr="00C17DE5" w:rsidRDefault="00147C68" w:rsidP="002074E4">
      <w:pPr>
        <w:pStyle w:val="NoSpacing"/>
        <w:numPr>
          <w:ilvl w:val="1"/>
          <w:numId w:val="33"/>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Adjusting uniform requirements for a pupil with sensory issues </w:t>
      </w:r>
    </w:p>
    <w:p w14:paraId="109DE07A" w14:textId="717B7C43" w:rsidR="00147C68" w:rsidRPr="00C17DE5" w:rsidRDefault="00147C68" w:rsidP="002074E4">
      <w:pPr>
        <w:pStyle w:val="NoSpacing"/>
        <w:numPr>
          <w:ilvl w:val="1"/>
          <w:numId w:val="33"/>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Training for staff in understanding conditions such as </w:t>
      </w:r>
      <w:proofErr w:type="gramStart"/>
      <w:r w:rsidRPr="00C17DE5">
        <w:rPr>
          <w:rFonts w:ascii="Calibri" w:hAnsi="Calibri" w:cs="Calibri"/>
          <w:color w:val="auto"/>
          <w:sz w:val="22"/>
          <w:szCs w:val="22"/>
        </w:rPr>
        <w:t>Autism Spectrum Disorder</w:t>
      </w:r>
      <w:proofErr w:type="gramEnd"/>
      <w:r w:rsidRPr="00C17DE5">
        <w:rPr>
          <w:rFonts w:ascii="Calibri" w:hAnsi="Calibri" w:cs="Calibri"/>
          <w:color w:val="auto"/>
          <w:sz w:val="22"/>
          <w:szCs w:val="22"/>
        </w:rPr>
        <w:t xml:space="preserve"> (ASD) and </w:t>
      </w:r>
      <w:r w:rsidR="00460911" w:rsidRPr="00C17DE5">
        <w:rPr>
          <w:rFonts w:ascii="Calibri" w:hAnsi="Calibri" w:cs="Calibri"/>
          <w:color w:val="auto"/>
          <w:sz w:val="22"/>
          <w:szCs w:val="22"/>
        </w:rPr>
        <w:t>Attention</w:t>
      </w:r>
      <w:r w:rsidRPr="00C17DE5">
        <w:rPr>
          <w:rFonts w:ascii="Calibri" w:hAnsi="Calibri" w:cs="Calibri"/>
          <w:color w:val="auto"/>
          <w:sz w:val="22"/>
          <w:szCs w:val="22"/>
        </w:rPr>
        <w:t xml:space="preserve"> Deficit Hyperactivity Disorder (ADHD)</w:t>
      </w:r>
    </w:p>
    <w:p w14:paraId="13B951C2" w14:textId="77777777" w:rsidR="00147C68" w:rsidRPr="00C17DE5" w:rsidRDefault="00147C68" w:rsidP="002074E4">
      <w:pPr>
        <w:pStyle w:val="NoSpacing"/>
        <w:numPr>
          <w:ilvl w:val="1"/>
          <w:numId w:val="33"/>
        </w:numPr>
        <w:tabs>
          <w:tab w:val="left" w:pos="567"/>
        </w:tabs>
        <w:ind w:left="1418"/>
        <w:jc w:val="both"/>
        <w:rPr>
          <w:rFonts w:ascii="Calibri" w:hAnsi="Calibri" w:cs="Calibri"/>
          <w:color w:val="auto"/>
          <w:sz w:val="22"/>
          <w:szCs w:val="22"/>
        </w:rPr>
      </w:pPr>
      <w:r w:rsidRPr="00C17DE5">
        <w:rPr>
          <w:rFonts w:ascii="Calibri" w:hAnsi="Calibri" w:cs="Calibri"/>
          <w:color w:val="auto"/>
          <w:sz w:val="22"/>
          <w:szCs w:val="22"/>
        </w:rPr>
        <w:t xml:space="preserve">Use of safe spaces where pupils can regulate their emotions during a moment of sensory </w:t>
      </w:r>
      <w:proofErr w:type="gramStart"/>
      <w:r w:rsidRPr="00C17DE5">
        <w:rPr>
          <w:rFonts w:ascii="Calibri" w:hAnsi="Calibri" w:cs="Calibri"/>
          <w:color w:val="auto"/>
          <w:sz w:val="22"/>
          <w:szCs w:val="22"/>
        </w:rPr>
        <w:t>overload</w:t>
      </w:r>
      <w:proofErr w:type="gramEnd"/>
    </w:p>
    <w:p w14:paraId="4782441C" w14:textId="77777777" w:rsidR="00147C68" w:rsidRPr="00C17DE5" w:rsidRDefault="00147C68" w:rsidP="00B2138A">
      <w:pPr>
        <w:pStyle w:val="NoSpacing"/>
        <w:tabs>
          <w:tab w:val="left" w:pos="567"/>
        </w:tabs>
        <w:jc w:val="both"/>
        <w:rPr>
          <w:rFonts w:ascii="Calibri" w:hAnsi="Calibri" w:cs="Calibri"/>
          <w:color w:val="auto"/>
          <w:sz w:val="22"/>
          <w:szCs w:val="22"/>
        </w:rPr>
      </w:pPr>
    </w:p>
    <w:p w14:paraId="6B7BCEB2" w14:textId="5F1607D0"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We will work with external agencies such as CAMHS, Norfolk Inclusion Team and Suffolk’s Specialist Education Services (SES). </w:t>
      </w:r>
      <w:r w:rsidR="00D908DF" w:rsidRPr="00C17DE5">
        <w:rPr>
          <w:rFonts w:ascii="Calibri" w:hAnsi="Calibri" w:cs="Calibri"/>
          <w:color w:val="auto"/>
          <w:sz w:val="22"/>
          <w:szCs w:val="22"/>
        </w:rPr>
        <w:t xml:space="preserve">  This list is not </w:t>
      </w:r>
      <w:proofErr w:type="gramStart"/>
      <w:r w:rsidR="00D908DF" w:rsidRPr="00C17DE5">
        <w:rPr>
          <w:rFonts w:ascii="Calibri" w:hAnsi="Calibri" w:cs="Calibri"/>
          <w:color w:val="auto"/>
          <w:sz w:val="22"/>
          <w:szCs w:val="22"/>
        </w:rPr>
        <w:t>exhaustive</w:t>
      </w:r>
      <w:proofErr w:type="gramEnd"/>
      <w:r w:rsidR="00D908DF" w:rsidRPr="00C17DE5">
        <w:rPr>
          <w:rFonts w:ascii="Calibri" w:hAnsi="Calibri" w:cs="Calibri"/>
          <w:color w:val="auto"/>
          <w:sz w:val="22"/>
          <w:szCs w:val="22"/>
        </w:rPr>
        <w:t xml:space="preserve"> nor would all be engaged with in every instance.</w:t>
      </w:r>
    </w:p>
    <w:p w14:paraId="07B56B6B" w14:textId="77777777" w:rsidR="00147C68" w:rsidRPr="00C17DE5" w:rsidRDefault="00147C68" w:rsidP="002074E4">
      <w:pPr>
        <w:pStyle w:val="NoSpacing"/>
        <w:tabs>
          <w:tab w:val="left" w:pos="567"/>
        </w:tabs>
        <w:ind w:left="567"/>
        <w:jc w:val="both"/>
        <w:rPr>
          <w:rFonts w:ascii="Calibri" w:hAnsi="Calibri" w:cs="Calibri"/>
          <w:color w:val="auto"/>
          <w:sz w:val="22"/>
          <w:szCs w:val="22"/>
        </w:rPr>
      </w:pPr>
    </w:p>
    <w:p w14:paraId="55E698F3" w14:textId="77777777"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Staff should take account of any contributing factors that are identified after an incident has occurred.  Settings need to consider whether a child’s SEND has contributed to the incident and if so, whether it is appropriate or lawful to sanction the child. It may be necessary to make reasonable adjustments to the sanction.  </w:t>
      </w:r>
    </w:p>
    <w:p w14:paraId="0A867B25" w14:textId="77777777" w:rsidR="00147C68" w:rsidRPr="00C17DE5" w:rsidRDefault="00147C68" w:rsidP="002074E4">
      <w:pPr>
        <w:pStyle w:val="NoSpacing"/>
        <w:tabs>
          <w:tab w:val="left" w:pos="567"/>
        </w:tabs>
        <w:ind w:left="567"/>
        <w:jc w:val="both"/>
        <w:rPr>
          <w:rFonts w:ascii="Calibri" w:hAnsi="Calibri" w:cs="Calibri"/>
          <w:color w:val="auto"/>
          <w:sz w:val="22"/>
          <w:szCs w:val="22"/>
        </w:rPr>
      </w:pPr>
    </w:p>
    <w:p w14:paraId="1656A92C" w14:textId="20C3D0C0" w:rsidR="003E3A00" w:rsidRPr="00C17DE5" w:rsidRDefault="003E3A00"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Please refer to our SEND policy for further information. </w:t>
      </w:r>
    </w:p>
    <w:p w14:paraId="373845BD" w14:textId="77777777" w:rsidR="003E3A00" w:rsidRPr="00C17DE5" w:rsidRDefault="003E3A00" w:rsidP="00B2138A">
      <w:pPr>
        <w:pStyle w:val="NoSpacing"/>
        <w:tabs>
          <w:tab w:val="left" w:pos="567"/>
        </w:tabs>
        <w:jc w:val="both"/>
        <w:rPr>
          <w:rFonts w:ascii="Calibri" w:hAnsi="Calibri" w:cs="Calibri"/>
          <w:color w:val="auto"/>
          <w:sz w:val="22"/>
          <w:szCs w:val="22"/>
        </w:rPr>
      </w:pPr>
    </w:p>
    <w:p w14:paraId="2C385EDE" w14:textId="067F50B5" w:rsidR="00147C68" w:rsidRPr="00C17DE5" w:rsidRDefault="005F4EFA" w:rsidP="00B2138A">
      <w:pPr>
        <w:tabs>
          <w:tab w:val="left" w:pos="567"/>
        </w:tabs>
        <w:spacing w:after="0" w:line="240" w:lineRule="auto"/>
        <w:rPr>
          <w:rFonts w:ascii="Calibri" w:hAnsi="Calibri" w:cs="Calibri"/>
        </w:rPr>
      </w:pPr>
      <w:r w:rsidRPr="00C17DE5">
        <w:rPr>
          <w:rFonts w:ascii="Calibri" w:hAnsi="Calibri" w:cs="Calibri"/>
          <w:b/>
        </w:rPr>
        <w:t>6.0</w:t>
      </w:r>
      <w:r w:rsidR="00147C68" w:rsidRPr="00C17DE5">
        <w:rPr>
          <w:rFonts w:ascii="Calibri" w:hAnsi="Calibri" w:cs="Calibri"/>
          <w:b/>
        </w:rPr>
        <w:t xml:space="preserve"> </w:t>
      </w:r>
      <w:r w:rsidR="002074E4" w:rsidRPr="00C17DE5">
        <w:rPr>
          <w:rFonts w:ascii="Calibri" w:hAnsi="Calibri" w:cs="Calibri"/>
          <w:b/>
        </w:rPr>
        <w:tab/>
      </w:r>
      <w:r w:rsidR="00147C68" w:rsidRPr="00C17DE5">
        <w:rPr>
          <w:rFonts w:ascii="Calibri" w:hAnsi="Calibri" w:cs="Calibri"/>
          <w:b/>
        </w:rPr>
        <w:t>Use of Reasonable Force</w:t>
      </w:r>
    </w:p>
    <w:p w14:paraId="47C62612" w14:textId="77777777" w:rsidR="00147C68" w:rsidRPr="00C17DE5" w:rsidRDefault="00147C68" w:rsidP="002074E4">
      <w:pPr>
        <w:pStyle w:val="NoSpacing"/>
        <w:tabs>
          <w:tab w:val="left" w:pos="567"/>
        </w:tabs>
        <w:ind w:left="567"/>
        <w:jc w:val="both"/>
        <w:rPr>
          <w:rFonts w:ascii="Calibri" w:hAnsi="Calibri" w:cs="Calibri"/>
          <w:color w:val="auto"/>
          <w:sz w:val="22"/>
          <w:szCs w:val="22"/>
        </w:rPr>
      </w:pPr>
      <w:r w:rsidRPr="00C17DE5">
        <w:rPr>
          <w:rFonts w:ascii="Calibri" w:hAnsi="Calibri" w:cs="Calibri"/>
          <w:color w:val="auto"/>
          <w:sz w:val="22"/>
          <w:szCs w:val="22"/>
        </w:rPr>
        <w:t xml:space="preserve">This should be read alongside the Trust’s Positive Handling Policy.  Any reasonable force is used in the best interest of the child, and to safeguard them or others from harm.  </w:t>
      </w:r>
    </w:p>
    <w:p w14:paraId="3E602B93" w14:textId="77777777" w:rsidR="0022515C" w:rsidRPr="00C17DE5" w:rsidRDefault="0022515C" w:rsidP="00B2138A">
      <w:pPr>
        <w:tabs>
          <w:tab w:val="left" w:pos="567"/>
        </w:tabs>
        <w:spacing w:after="0" w:line="240" w:lineRule="auto"/>
        <w:rPr>
          <w:rFonts w:ascii="Calibri" w:hAnsi="Calibri" w:cs="Calibri"/>
        </w:rPr>
      </w:pPr>
    </w:p>
    <w:p w14:paraId="2266902E" w14:textId="36218E99" w:rsidR="0022515C" w:rsidRPr="00C17DE5" w:rsidRDefault="005F4EFA" w:rsidP="00B2138A">
      <w:pPr>
        <w:pStyle w:val="Subhead2"/>
        <w:tabs>
          <w:tab w:val="left" w:pos="567"/>
        </w:tabs>
        <w:spacing w:before="0" w:after="0"/>
        <w:rPr>
          <w:rFonts w:ascii="Calibri" w:eastAsia="Times New Roman" w:hAnsi="Calibri" w:cs="Calibri"/>
          <w:color w:val="auto"/>
          <w:sz w:val="22"/>
          <w:szCs w:val="22"/>
          <w:lang w:eastAsia="en-GB"/>
        </w:rPr>
      </w:pPr>
      <w:r w:rsidRPr="00C17DE5">
        <w:rPr>
          <w:rFonts w:ascii="Calibri" w:hAnsi="Calibri" w:cs="Calibri"/>
          <w:color w:val="auto"/>
          <w:sz w:val="22"/>
          <w:szCs w:val="22"/>
        </w:rPr>
        <w:t>7.0</w:t>
      </w:r>
      <w:r w:rsidR="003E3A00" w:rsidRPr="00C17DE5">
        <w:rPr>
          <w:rFonts w:ascii="Calibri" w:hAnsi="Calibri" w:cs="Calibri"/>
          <w:color w:val="auto"/>
          <w:sz w:val="22"/>
          <w:szCs w:val="22"/>
        </w:rPr>
        <w:t xml:space="preserve"> </w:t>
      </w:r>
      <w:r w:rsidR="002074E4" w:rsidRPr="00C17DE5">
        <w:rPr>
          <w:rFonts w:ascii="Calibri" w:hAnsi="Calibri" w:cs="Calibri"/>
          <w:color w:val="auto"/>
          <w:sz w:val="22"/>
          <w:szCs w:val="22"/>
        </w:rPr>
        <w:tab/>
      </w:r>
      <w:r w:rsidR="0022515C" w:rsidRPr="00C17DE5">
        <w:rPr>
          <w:rStyle w:val="Strong"/>
          <w:rFonts w:ascii="Calibri" w:hAnsi="Calibri" w:cs="Calibri"/>
          <w:b/>
          <w:bCs w:val="0"/>
          <w:color w:val="auto"/>
          <w:szCs w:val="22"/>
        </w:rPr>
        <w:t>Safeguarding</w:t>
      </w:r>
    </w:p>
    <w:p w14:paraId="53B5ECD5" w14:textId="77777777" w:rsidR="0022515C" w:rsidRPr="00C17DE5" w:rsidRDefault="0022515C" w:rsidP="002074E4">
      <w:pPr>
        <w:pStyle w:val="1bodycopy10pt"/>
        <w:tabs>
          <w:tab w:val="left" w:pos="567"/>
        </w:tabs>
        <w:spacing w:after="0"/>
        <w:ind w:left="567"/>
        <w:rPr>
          <w:rFonts w:ascii="Calibri" w:hAnsi="Calibri" w:cs="Calibri"/>
          <w:sz w:val="22"/>
          <w:szCs w:val="22"/>
        </w:rPr>
      </w:pPr>
      <w:r w:rsidRPr="00C17DE5">
        <w:rPr>
          <w:rFonts w:ascii="Calibri" w:hAnsi="Calibri" w:cs="Calibri"/>
          <w:sz w:val="22"/>
          <w:szCs w:val="22"/>
        </w:rPr>
        <w:t xml:space="preserve">The school </w:t>
      </w:r>
      <w:proofErr w:type="spellStart"/>
      <w:r w:rsidRPr="00C17DE5">
        <w:rPr>
          <w:rFonts w:ascii="Calibri" w:hAnsi="Calibri" w:cs="Calibri"/>
          <w:sz w:val="22"/>
          <w:szCs w:val="22"/>
        </w:rPr>
        <w:t>recognises</w:t>
      </w:r>
      <w:proofErr w:type="spellEnd"/>
      <w:r w:rsidRPr="00C17DE5">
        <w:rPr>
          <w:rFonts w:ascii="Calibri" w:hAnsi="Calibri" w:cs="Calibri"/>
          <w:sz w:val="22"/>
          <w:szCs w:val="22"/>
        </w:rPr>
        <w:t xml:space="preserve"> that changes in </w:t>
      </w:r>
      <w:proofErr w:type="spellStart"/>
      <w:r w:rsidRPr="00C17DE5">
        <w:rPr>
          <w:rFonts w:ascii="Calibri" w:hAnsi="Calibri" w:cs="Calibri"/>
          <w:sz w:val="22"/>
          <w:szCs w:val="22"/>
        </w:rPr>
        <w:t>behaviour</w:t>
      </w:r>
      <w:proofErr w:type="spellEnd"/>
      <w:r w:rsidRPr="00C17DE5">
        <w:rPr>
          <w:rFonts w:ascii="Calibri" w:hAnsi="Calibri" w:cs="Calibri"/>
          <w:sz w:val="22"/>
          <w:szCs w:val="22"/>
        </w:rPr>
        <w:t xml:space="preserve"> may be an indicator that a pupil </w:t>
      </w:r>
      <w:proofErr w:type="gramStart"/>
      <w:r w:rsidRPr="00C17DE5">
        <w:rPr>
          <w:rFonts w:ascii="Calibri" w:hAnsi="Calibri" w:cs="Calibri"/>
          <w:sz w:val="22"/>
          <w:szCs w:val="22"/>
        </w:rPr>
        <w:t>is in need of</w:t>
      </w:r>
      <w:proofErr w:type="gramEnd"/>
      <w:r w:rsidRPr="00C17DE5">
        <w:rPr>
          <w:rFonts w:ascii="Calibri" w:hAnsi="Calibri" w:cs="Calibri"/>
          <w:sz w:val="22"/>
          <w:szCs w:val="22"/>
        </w:rPr>
        <w:t xml:space="preserve"> help or protection.</w:t>
      </w:r>
    </w:p>
    <w:p w14:paraId="054B8318" w14:textId="153867C3" w:rsidR="0022515C" w:rsidRPr="00C17DE5" w:rsidRDefault="0022515C" w:rsidP="002074E4">
      <w:pPr>
        <w:pStyle w:val="1bodycopy10pt"/>
        <w:tabs>
          <w:tab w:val="left" w:pos="567"/>
        </w:tabs>
        <w:spacing w:after="0"/>
        <w:ind w:left="567"/>
        <w:rPr>
          <w:rFonts w:ascii="Calibri" w:hAnsi="Calibri" w:cs="Calibri"/>
          <w:sz w:val="22"/>
          <w:szCs w:val="22"/>
        </w:rPr>
      </w:pPr>
      <w:r w:rsidRPr="00C17DE5">
        <w:rPr>
          <w:rFonts w:ascii="Calibri" w:hAnsi="Calibri" w:cs="Calibri"/>
          <w:sz w:val="22"/>
          <w:szCs w:val="22"/>
        </w:rPr>
        <w:t xml:space="preserve">We will consider whether a pupil’s </w:t>
      </w:r>
      <w:proofErr w:type="spellStart"/>
      <w:r w:rsidRPr="00C17DE5">
        <w:rPr>
          <w:rFonts w:ascii="Calibri" w:hAnsi="Calibri" w:cs="Calibri"/>
          <w:sz w:val="22"/>
          <w:szCs w:val="22"/>
        </w:rPr>
        <w:t>misbehaviour</w:t>
      </w:r>
      <w:proofErr w:type="spellEnd"/>
      <w:r w:rsidRPr="00C17DE5">
        <w:rPr>
          <w:rFonts w:ascii="Calibri" w:hAnsi="Calibri" w:cs="Calibri"/>
          <w:sz w:val="22"/>
          <w:szCs w:val="22"/>
        </w:rPr>
        <w:t xml:space="preserve"> may be linked to them suffering, or being likely to suffer, significant harm.</w:t>
      </w:r>
    </w:p>
    <w:p w14:paraId="5B5E9130" w14:textId="77777777" w:rsidR="002074E4" w:rsidRPr="00C17DE5" w:rsidRDefault="002074E4" w:rsidP="002074E4">
      <w:pPr>
        <w:pStyle w:val="1bodycopy10pt"/>
        <w:tabs>
          <w:tab w:val="left" w:pos="567"/>
        </w:tabs>
        <w:spacing w:after="0"/>
        <w:ind w:left="567"/>
        <w:rPr>
          <w:rFonts w:ascii="Calibri" w:hAnsi="Calibri" w:cs="Calibri"/>
          <w:sz w:val="22"/>
          <w:szCs w:val="22"/>
        </w:rPr>
      </w:pPr>
    </w:p>
    <w:p w14:paraId="3CF0EFC8" w14:textId="77777777" w:rsidR="0022515C" w:rsidRDefault="0022515C" w:rsidP="002074E4">
      <w:pPr>
        <w:pStyle w:val="1bodycopy10pt"/>
        <w:tabs>
          <w:tab w:val="left" w:pos="567"/>
        </w:tabs>
        <w:spacing w:after="0"/>
        <w:ind w:left="567"/>
        <w:rPr>
          <w:rFonts w:ascii="Calibri" w:hAnsi="Calibri" w:cs="Calibri"/>
          <w:sz w:val="22"/>
          <w:szCs w:val="22"/>
        </w:rPr>
      </w:pPr>
      <w:r w:rsidRPr="00C17DE5">
        <w:rPr>
          <w:rFonts w:ascii="Calibri" w:hAnsi="Calibri" w:cs="Calibri"/>
          <w:sz w:val="22"/>
          <w:szCs w:val="22"/>
        </w:rPr>
        <w:t>Where this may be the case, we will follow our child protection and safeguarding policy, and consider whether pastoral support, an early help intervention or a referral to children’s social care is appropriate. </w:t>
      </w:r>
    </w:p>
    <w:p w14:paraId="60B8E679" w14:textId="77777777" w:rsidR="00FC6D8F" w:rsidRPr="00C17DE5" w:rsidRDefault="00FC6D8F" w:rsidP="002074E4">
      <w:pPr>
        <w:pStyle w:val="1bodycopy10pt"/>
        <w:tabs>
          <w:tab w:val="left" w:pos="567"/>
        </w:tabs>
        <w:spacing w:after="0"/>
        <w:ind w:left="567"/>
        <w:rPr>
          <w:rFonts w:ascii="Calibri" w:hAnsi="Calibri" w:cs="Calibri"/>
          <w:sz w:val="22"/>
          <w:szCs w:val="22"/>
        </w:rPr>
      </w:pPr>
    </w:p>
    <w:p w14:paraId="022BB11D" w14:textId="1FA1A1DE" w:rsidR="0022515C" w:rsidRPr="00C17DE5" w:rsidRDefault="0022515C" w:rsidP="002074E4">
      <w:pPr>
        <w:pStyle w:val="1bodycopy10pt"/>
        <w:tabs>
          <w:tab w:val="left" w:pos="567"/>
        </w:tabs>
        <w:spacing w:after="0"/>
        <w:ind w:left="567"/>
        <w:rPr>
          <w:rFonts w:ascii="Calibri" w:hAnsi="Calibri" w:cs="Calibri"/>
          <w:sz w:val="22"/>
          <w:szCs w:val="22"/>
        </w:rPr>
      </w:pPr>
      <w:r w:rsidRPr="00C17DE5">
        <w:rPr>
          <w:rFonts w:ascii="Calibri" w:hAnsi="Calibri" w:cs="Calibri"/>
          <w:sz w:val="22"/>
          <w:szCs w:val="22"/>
        </w:rPr>
        <w:t xml:space="preserve">Please refer to our child protection and safeguarding policy for more information.  </w:t>
      </w:r>
    </w:p>
    <w:p w14:paraId="776942F5" w14:textId="6DC58089" w:rsidR="005F4EFA" w:rsidRPr="00C17DE5" w:rsidRDefault="005F4EFA" w:rsidP="00B2138A">
      <w:pPr>
        <w:tabs>
          <w:tab w:val="left" w:pos="567"/>
        </w:tabs>
        <w:rPr>
          <w:rFonts w:ascii="Calibri" w:hAnsi="Calibri" w:cs="Calibri"/>
        </w:rPr>
      </w:pPr>
      <w:r w:rsidRPr="00C17DE5">
        <w:rPr>
          <w:rFonts w:ascii="Calibri" w:hAnsi="Calibri" w:cs="Calibri"/>
        </w:rPr>
        <w:lastRenderedPageBreak/>
        <w:br w:type="page"/>
      </w:r>
    </w:p>
    <w:p w14:paraId="4CE0F012" w14:textId="77777777" w:rsidR="0022515C" w:rsidRPr="00C17DE5" w:rsidRDefault="0022515C" w:rsidP="00B2138A">
      <w:pPr>
        <w:tabs>
          <w:tab w:val="left" w:pos="567"/>
        </w:tabs>
        <w:spacing w:after="0" w:line="240" w:lineRule="auto"/>
        <w:rPr>
          <w:rFonts w:ascii="Calibri" w:hAnsi="Calibri" w:cs="Calibri"/>
        </w:rPr>
      </w:pPr>
    </w:p>
    <w:p w14:paraId="4CE4FCF1" w14:textId="206A4FB7" w:rsidR="0022515C" w:rsidRPr="00C17DE5" w:rsidRDefault="0005465C" w:rsidP="00B2138A">
      <w:pPr>
        <w:tabs>
          <w:tab w:val="left" w:pos="567"/>
        </w:tabs>
        <w:spacing w:after="0" w:line="240" w:lineRule="auto"/>
        <w:rPr>
          <w:rFonts w:ascii="Calibri" w:hAnsi="Calibri" w:cs="Calibri"/>
          <w:b/>
          <w:bCs/>
        </w:rPr>
      </w:pPr>
      <w:r w:rsidRPr="00C17DE5">
        <w:rPr>
          <w:rFonts w:ascii="Calibri" w:hAnsi="Calibri" w:cs="Calibri"/>
          <w:b/>
          <w:bCs/>
        </w:rPr>
        <w:t xml:space="preserve">8.0 </w:t>
      </w:r>
      <w:r w:rsidRPr="00C17DE5">
        <w:rPr>
          <w:rFonts w:ascii="Calibri" w:hAnsi="Calibri" w:cs="Calibri"/>
          <w:b/>
          <w:bCs/>
        </w:rPr>
        <w:tab/>
      </w:r>
      <w:r w:rsidR="0022515C" w:rsidRPr="00C17DE5">
        <w:rPr>
          <w:rFonts w:ascii="Calibri" w:hAnsi="Calibri" w:cs="Calibri"/>
          <w:b/>
          <w:bCs/>
        </w:rPr>
        <w:t xml:space="preserve">Searching, Confiscating and Mobile Phones </w:t>
      </w:r>
    </w:p>
    <w:p w14:paraId="08985C6E" w14:textId="2A1D18A5" w:rsidR="0022515C" w:rsidRPr="00C17DE5" w:rsidRDefault="005F4EFA" w:rsidP="00B2138A">
      <w:pPr>
        <w:shd w:val="clear" w:color="auto" w:fill="FAF9F6"/>
        <w:tabs>
          <w:tab w:val="left" w:pos="567"/>
        </w:tabs>
        <w:spacing w:after="0" w:line="240" w:lineRule="auto"/>
        <w:textAlignment w:val="top"/>
        <w:rPr>
          <w:rFonts w:ascii="Calibri" w:eastAsia="Times New Roman" w:hAnsi="Calibri" w:cs="Calibri"/>
          <w:b/>
          <w:bCs/>
          <w:bdr w:val="none" w:sz="0" w:space="0" w:color="auto" w:frame="1"/>
          <w:lang w:eastAsia="en-GB"/>
        </w:rPr>
      </w:pPr>
      <w:r w:rsidRPr="00C17DE5">
        <w:rPr>
          <w:rFonts w:ascii="Calibri" w:eastAsia="Times New Roman" w:hAnsi="Calibri" w:cs="Calibri"/>
          <w:b/>
          <w:bCs/>
          <w:bdr w:val="none" w:sz="0" w:space="0" w:color="auto" w:frame="1"/>
          <w:lang w:eastAsia="en-GB"/>
        </w:rPr>
        <w:t>8</w:t>
      </w:r>
      <w:r w:rsidR="0022515C" w:rsidRPr="00C17DE5">
        <w:rPr>
          <w:rFonts w:ascii="Calibri" w:eastAsia="Times New Roman" w:hAnsi="Calibri" w:cs="Calibri"/>
          <w:b/>
          <w:bCs/>
          <w:bdr w:val="none" w:sz="0" w:space="0" w:color="auto" w:frame="1"/>
          <w:lang w:eastAsia="en-GB"/>
        </w:rPr>
        <w:t xml:space="preserve">.1 </w:t>
      </w:r>
      <w:r w:rsidR="002074E4" w:rsidRPr="00C17DE5">
        <w:rPr>
          <w:rFonts w:ascii="Calibri" w:eastAsia="Times New Roman" w:hAnsi="Calibri" w:cs="Calibri"/>
          <w:b/>
          <w:bCs/>
          <w:bdr w:val="none" w:sz="0" w:space="0" w:color="auto" w:frame="1"/>
          <w:lang w:eastAsia="en-GB"/>
        </w:rPr>
        <w:tab/>
      </w:r>
      <w:r w:rsidR="0022515C" w:rsidRPr="00C17DE5">
        <w:rPr>
          <w:rFonts w:ascii="Calibri" w:eastAsia="Times New Roman" w:hAnsi="Calibri" w:cs="Calibri"/>
          <w:b/>
          <w:bCs/>
          <w:bdr w:val="none" w:sz="0" w:space="0" w:color="auto" w:frame="1"/>
          <w:lang w:eastAsia="en-GB"/>
        </w:rPr>
        <w:t>Mobile phones</w:t>
      </w:r>
    </w:p>
    <w:p w14:paraId="581E94D8" w14:textId="50EA12FD" w:rsidR="0022515C" w:rsidRPr="00C17DE5" w:rsidRDefault="0022515C" w:rsidP="002074E4">
      <w:pPr>
        <w:numPr>
          <w:ilvl w:val="0"/>
          <w:numId w:val="26"/>
        </w:numPr>
        <w:tabs>
          <w:tab w:val="clear" w:pos="720"/>
          <w:tab w:val="left" w:pos="567"/>
        </w:tabs>
        <w:spacing w:after="0" w:line="240" w:lineRule="auto"/>
        <w:ind w:left="1418"/>
        <w:textAlignment w:val="top"/>
        <w:rPr>
          <w:rFonts w:ascii="Calibri" w:eastAsia="Times New Roman" w:hAnsi="Calibri" w:cs="Calibri"/>
          <w:lang w:eastAsia="en-GB"/>
        </w:rPr>
      </w:pPr>
      <w:r w:rsidRPr="00C17DE5">
        <w:rPr>
          <w:rFonts w:ascii="Calibri" w:eastAsia="Times New Roman" w:hAnsi="Calibri" w:cs="Calibri"/>
          <w:bdr w:val="none" w:sz="0" w:space="0" w:color="auto" w:frame="1"/>
          <w:lang w:eastAsia="en-GB"/>
        </w:rPr>
        <w:t>Pupils must comply with the Acceptable Use </w:t>
      </w:r>
      <w:r w:rsidR="003E3A00" w:rsidRPr="00C17DE5">
        <w:rPr>
          <w:rFonts w:ascii="Calibri" w:eastAsia="Times New Roman" w:hAnsi="Calibri" w:cs="Calibri"/>
          <w:bdr w:val="none" w:sz="0" w:space="0" w:color="auto" w:frame="1"/>
          <w:lang w:eastAsia="en-GB"/>
        </w:rPr>
        <w:t>P</w:t>
      </w:r>
      <w:r w:rsidRPr="00C17DE5">
        <w:rPr>
          <w:rFonts w:ascii="Calibri" w:eastAsia="Times New Roman" w:hAnsi="Calibri" w:cs="Calibri"/>
          <w:bdr w:val="none" w:sz="0" w:space="0" w:color="auto" w:frame="1"/>
          <w:lang w:eastAsia="en-GB"/>
        </w:rPr>
        <w:t xml:space="preserve">olicy </w:t>
      </w:r>
      <w:r w:rsidR="0005465C" w:rsidRPr="00C17DE5">
        <w:rPr>
          <w:rFonts w:ascii="Calibri" w:eastAsia="Times New Roman" w:hAnsi="Calibri" w:cs="Calibri"/>
          <w:bdr w:val="none" w:sz="0" w:space="0" w:color="auto" w:frame="1"/>
          <w:lang w:eastAsia="en-GB"/>
        </w:rPr>
        <w:t>document (</w:t>
      </w:r>
      <w:r w:rsidRPr="00C17DE5">
        <w:rPr>
          <w:rFonts w:ascii="Calibri" w:eastAsia="Times New Roman" w:hAnsi="Calibri" w:cs="Calibri"/>
          <w:bdr w:val="none" w:sz="0" w:space="0" w:color="auto" w:frame="1"/>
          <w:lang w:eastAsia="en-GB"/>
        </w:rPr>
        <w:t xml:space="preserve">explained at </w:t>
      </w:r>
      <w:proofErr w:type="gramStart"/>
      <w:r w:rsidRPr="00C17DE5">
        <w:rPr>
          <w:rFonts w:ascii="Calibri" w:eastAsia="Times New Roman" w:hAnsi="Calibri" w:cs="Calibri"/>
          <w:bdr w:val="none" w:sz="0" w:space="0" w:color="auto" w:frame="1"/>
          <w:lang w:eastAsia="en-GB"/>
        </w:rPr>
        <w:t>age appropriate</w:t>
      </w:r>
      <w:proofErr w:type="gramEnd"/>
      <w:r w:rsidRPr="00C17DE5">
        <w:rPr>
          <w:rFonts w:ascii="Calibri" w:eastAsia="Times New Roman" w:hAnsi="Calibri" w:cs="Calibri"/>
          <w:bdr w:val="none" w:sz="0" w:space="0" w:color="auto" w:frame="1"/>
          <w:lang w:eastAsia="en-GB"/>
        </w:rPr>
        <w:t xml:space="preserve"> levels to children)</w:t>
      </w:r>
    </w:p>
    <w:p w14:paraId="2840F4BE" w14:textId="77777777" w:rsidR="0022515C" w:rsidRPr="00C17DE5" w:rsidRDefault="0022515C" w:rsidP="002074E4">
      <w:pPr>
        <w:numPr>
          <w:ilvl w:val="0"/>
          <w:numId w:val="26"/>
        </w:numPr>
        <w:tabs>
          <w:tab w:val="clear" w:pos="720"/>
          <w:tab w:val="left" w:pos="567"/>
        </w:tabs>
        <w:spacing w:after="0" w:line="240" w:lineRule="auto"/>
        <w:ind w:left="1418"/>
        <w:textAlignment w:val="top"/>
        <w:rPr>
          <w:rFonts w:ascii="Calibri" w:eastAsia="Times New Roman" w:hAnsi="Calibri" w:cs="Calibri"/>
          <w:lang w:eastAsia="en-GB"/>
        </w:rPr>
      </w:pPr>
      <w:r w:rsidRPr="00C17DE5">
        <w:rPr>
          <w:rFonts w:ascii="Calibri" w:eastAsia="Times New Roman" w:hAnsi="Calibri" w:cs="Calibri"/>
          <w:bdr w:val="none" w:sz="0" w:space="0" w:color="auto" w:frame="1"/>
          <w:lang w:eastAsia="en-GB"/>
        </w:rPr>
        <w:t xml:space="preserve">Pupils must follow Online Safety rules – see Online Safety policy and </w:t>
      </w:r>
      <w:proofErr w:type="gramStart"/>
      <w:r w:rsidRPr="00C17DE5">
        <w:rPr>
          <w:rFonts w:ascii="Calibri" w:eastAsia="Times New Roman" w:hAnsi="Calibri" w:cs="Calibri"/>
          <w:bdr w:val="none" w:sz="0" w:space="0" w:color="auto" w:frame="1"/>
          <w:lang w:eastAsia="en-GB"/>
        </w:rPr>
        <w:t>curriculum</w:t>
      </w:r>
      <w:proofErr w:type="gramEnd"/>
    </w:p>
    <w:p w14:paraId="5EF9E16E" w14:textId="77777777" w:rsidR="0022515C" w:rsidRPr="00C17DE5" w:rsidRDefault="0022515C" w:rsidP="002074E4">
      <w:pPr>
        <w:numPr>
          <w:ilvl w:val="0"/>
          <w:numId w:val="26"/>
        </w:numPr>
        <w:tabs>
          <w:tab w:val="clear" w:pos="720"/>
          <w:tab w:val="left" w:pos="567"/>
        </w:tabs>
        <w:spacing w:after="0" w:line="240" w:lineRule="auto"/>
        <w:ind w:left="1418"/>
        <w:textAlignment w:val="top"/>
        <w:rPr>
          <w:rFonts w:ascii="Calibri" w:eastAsia="Times New Roman" w:hAnsi="Calibri" w:cs="Calibri"/>
          <w:lang w:eastAsia="en-GB"/>
        </w:rPr>
      </w:pPr>
      <w:r w:rsidRPr="00C17DE5">
        <w:rPr>
          <w:rFonts w:ascii="Calibri" w:eastAsia="Times New Roman" w:hAnsi="Calibri" w:cs="Calibri"/>
          <w:bdr w:val="none" w:sz="0" w:space="0" w:color="auto" w:frame="1"/>
          <w:lang w:eastAsia="en-GB"/>
        </w:rPr>
        <w:t>Pupils must not carry or use mobile phones at school.</w:t>
      </w:r>
    </w:p>
    <w:p w14:paraId="334A32F2" w14:textId="4E788410" w:rsidR="0022515C" w:rsidRPr="00C17DE5" w:rsidRDefault="0022515C" w:rsidP="002074E4">
      <w:pPr>
        <w:numPr>
          <w:ilvl w:val="0"/>
          <w:numId w:val="26"/>
        </w:numPr>
        <w:tabs>
          <w:tab w:val="clear" w:pos="720"/>
          <w:tab w:val="left" w:pos="567"/>
        </w:tabs>
        <w:spacing w:after="0" w:line="240" w:lineRule="auto"/>
        <w:ind w:left="1418"/>
        <w:textAlignment w:val="top"/>
        <w:rPr>
          <w:rFonts w:ascii="Calibri" w:eastAsia="Times New Roman" w:hAnsi="Calibri" w:cs="Calibri"/>
          <w:lang w:eastAsia="en-GB"/>
        </w:rPr>
      </w:pPr>
      <w:r w:rsidRPr="00C17DE5">
        <w:rPr>
          <w:rFonts w:ascii="Calibri" w:eastAsia="Times New Roman" w:hAnsi="Calibri" w:cs="Calibri"/>
          <w:bdr w:val="none" w:sz="0" w:space="0" w:color="auto" w:frame="1"/>
          <w:lang w:eastAsia="en-GB"/>
        </w:rPr>
        <w:t xml:space="preserve">Pupils cannot </w:t>
      </w:r>
      <w:r w:rsidR="003E3A00" w:rsidRPr="00C17DE5">
        <w:rPr>
          <w:rFonts w:ascii="Calibri" w:eastAsia="Times New Roman" w:hAnsi="Calibri" w:cs="Calibri"/>
          <w:bdr w:val="none" w:sz="0" w:space="0" w:color="auto" w:frame="1"/>
          <w:lang w:eastAsia="en-GB"/>
        </w:rPr>
        <w:t>bring personal</w:t>
      </w:r>
      <w:r w:rsidRPr="00C17DE5">
        <w:rPr>
          <w:rFonts w:ascii="Calibri" w:eastAsia="Times New Roman" w:hAnsi="Calibri" w:cs="Calibri"/>
          <w:bdr w:val="none" w:sz="0" w:space="0" w:color="auto" w:frame="1"/>
          <w:lang w:eastAsia="en-GB"/>
        </w:rPr>
        <w:t xml:space="preserve"> devices such as phones </w:t>
      </w:r>
      <w:r w:rsidR="0005465C" w:rsidRPr="00C17DE5">
        <w:rPr>
          <w:rFonts w:ascii="Calibri" w:eastAsia="Times New Roman" w:hAnsi="Calibri" w:cs="Calibri"/>
          <w:bdr w:val="none" w:sz="0" w:space="0" w:color="auto" w:frame="1"/>
          <w:lang w:eastAsia="en-GB"/>
        </w:rPr>
        <w:t>to school</w:t>
      </w:r>
      <w:r w:rsidRPr="00C17DE5">
        <w:rPr>
          <w:rFonts w:ascii="Calibri" w:eastAsia="Times New Roman" w:hAnsi="Calibri" w:cs="Calibri"/>
          <w:bdr w:val="none" w:sz="0" w:space="0" w:color="auto" w:frame="1"/>
          <w:lang w:eastAsia="en-GB"/>
        </w:rPr>
        <w:t xml:space="preserve"> without prior agreement and arrangement between families and school.</w:t>
      </w:r>
    </w:p>
    <w:p w14:paraId="40913CAA" w14:textId="4A4FB705" w:rsidR="0022515C" w:rsidRPr="00C17DE5" w:rsidRDefault="0022515C" w:rsidP="002074E4">
      <w:pPr>
        <w:numPr>
          <w:ilvl w:val="0"/>
          <w:numId w:val="26"/>
        </w:numPr>
        <w:tabs>
          <w:tab w:val="clear" w:pos="720"/>
          <w:tab w:val="left" w:pos="567"/>
        </w:tabs>
        <w:spacing w:after="0" w:line="240" w:lineRule="auto"/>
        <w:ind w:left="1418"/>
        <w:textAlignment w:val="top"/>
        <w:rPr>
          <w:rFonts w:ascii="Calibri" w:eastAsia="Times New Roman" w:hAnsi="Calibri" w:cs="Calibri"/>
          <w:lang w:eastAsia="en-GB"/>
        </w:rPr>
      </w:pPr>
      <w:r w:rsidRPr="00C17DE5">
        <w:rPr>
          <w:rFonts w:ascii="Calibri" w:eastAsia="Times New Roman" w:hAnsi="Calibri" w:cs="Calibri"/>
          <w:bdr w:val="none" w:sz="0" w:space="0" w:color="auto" w:frame="1"/>
          <w:lang w:eastAsia="en-GB"/>
        </w:rPr>
        <w:t xml:space="preserve">Once on site, the mobile phone must be given to the office for </w:t>
      </w:r>
      <w:r w:rsidR="00D01772" w:rsidRPr="00C17DE5">
        <w:rPr>
          <w:rFonts w:ascii="Calibri" w:eastAsia="Times New Roman" w:hAnsi="Calibri" w:cs="Calibri"/>
          <w:bdr w:val="none" w:sz="0" w:space="0" w:color="auto" w:frame="1"/>
          <w:lang w:eastAsia="en-GB"/>
        </w:rPr>
        <w:t>safekeeping until</w:t>
      </w:r>
      <w:r w:rsidRPr="00C17DE5">
        <w:rPr>
          <w:rFonts w:ascii="Calibri" w:eastAsia="Times New Roman" w:hAnsi="Calibri" w:cs="Calibri"/>
          <w:bdr w:val="none" w:sz="0" w:space="0" w:color="auto" w:frame="1"/>
          <w:lang w:eastAsia="en-GB"/>
        </w:rPr>
        <w:t xml:space="preserve"> home time.</w:t>
      </w:r>
    </w:p>
    <w:p w14:paraId="249677DF" w14:textId="77777777" w:rsidR="0022515C" w:rsidRPr="00C17DE5" w:rsidRDefault="0022515C" w:rsidP="00B2138A">
      <w:pPr>
        <w:tabs>
          <w:tab w:val="left" w:pos="567"/>
        </w:tabs>
        <w:spacing w:after="0" w:line="240" w:lineRule="auto"/>
        <w:rPr>
          <w:rFonts w:ascii="Calibri" w:hAnsi="Calibri" w:cs="Calibri"/>
        </w:rPr>
      </w:pPr>
    </w:p>
    <w:p w14:paraId="254E8CDD" w14:textId="571DC78E" w:rsidR="0022515C" w:rsidRPr="00C17DE5" w:rsidRDefault="005F4EFA" w:rsidP="00B2138A">
      <w:pPr>
        <w:pStyle w:val="NormalWeb"/>
        <w:shd w:val="clear" w:color="auto" w:fill="FFFFFF"/>
        <w:tabs>
          <w:tab w:val="left" w:pos="567"/>
        </w:tabs>
        <w:spacing w:before="0" w:beforeAutospacing="0" w:after="0" w:afterAutospacing="0"/>
        <w:textAlignment w:val="baseline"/>
        <w:rPr>
          <w:rFonts w:ascii="Calibri" w:hAnsi="Calibri" w:cs="Calibri"/>
          <w:b/>
          <w:bCs/>
          <w:sz w:val="22"/>
          <w:szCs w:val="22"/>
        </w:rPr>
      </w:pPr>
      <w:r w:rsidRPr="00C17DE5">
        <w:rPr>
          <w:rFonts w:ascii="Calibri" w:hAnsi="Calibri" w:cs="Calibri"/>
          <w:b/>
          <w:bCs/>
          <w:sz w:val="22"/>
          <w:szCs w:val="22"/>
        </w:rPr>
        <w:t>8</w:t>
      </w:r>
      <w:r w:rsidR="0022515C" w:rsidRPr="00C17DE5">
        <w:rPr>
          <w:rFonts w:ascii="Calibri" w:hAnsi="Calibri" w:cs="Calibri"/>
          <w:b/>
          <w:bCs/>
          <w:sz w:val="22"/>
          <w:szCs w:val="22"/>
        </w:rPr>
        <w:t>.2</w:t>
      </w:r>
      <w:r w:rsidR="002074E4" w:rsidRPr="00C17DE5">
        <w:rPr>
          <w:rFonts w:ascii="Calibri" w:hAnsi="Calibri" w:cs="Calibri"/>
          <w:b/>
          <w:bCs/>
          <w:sz w:val="22"/>
          <w:szCs w:val="22"/>
        </w:rPr>
        <w:tab/>
      </w:r>
      <w:r w:rsidR="0022515C" w:rsidRPr="00C17DE5">
        <w:rPr>
          <w:rFonts w:ascii="Calibri" w:hAnsi="Calibri" w:cs="Calibri"/>
          <w:b/>
          <w:bCs/>
          <w:sz w:val="22"/>
          <w:szCs w:val="22"/>
        </w:rPr>
        <w:t>Searching and Confiscating</w:t>
      </w:r>
    </w:p>
    <w:p w14:paraId="6263C522" w14:textId="65B14E7E" w:rsidR="0022515C" w:rsidRPr="00C17DE5" w:rsidRDefault="0022515C" w:rsidP="002074E4">
      <w:pPr>
        <w:pStyle w:val="NormalWeb"/>
        <w:shd w:val="clear" w:color="auto" w:fill="FFFFFF"/>
        <w:tabs>
          <w:tab w:val="left" w:pos="567"/>
        </w:tabs>
        <w:spacing w:before="0" w:beforeAutospacing="0" w:after="0" w:afterAutospacing="0"/>
        <w:ind w:left="567"/>
        <w:textAlignment w:val="baseline"/>
        <w:rPr>
          <w:rFonts w:ascii="Calibri" w:hAnsi="Calibri" w:cs="Calibri"/>
          <w:sz w:val="22"/>
          <w:szCs w:val="22"/>
        </w:rPr>
      </w:pPr>
      <w:r w:rsidRPr="00C17DE5">
        <w:rPr>
          <w:rFonts w:ascii="Calibri" w:hAnsi="Calibri" w:cs="Calibri"/>
          <w:sz w:val="22"/>
          <w:szCs w:val="22"/>
        </w:rPr>
        <w:t>The Academy Head and teaching staff have the right to confiscate any item from a pupil which is deemed inappropriate to be in school. Only the Academy Head, and Assistant Academy Head have the right to search any pupil or pupil’s belongings, without consent, if they believe they are hiding any items which should be confiscated or are on the banned list. If the pupil needs to be searched, two members of staff, including the academy head or assistant academy head, will seek cooperation from the pupil and both will be present for the search.</w:t>
      </w:r>
    </w:p>
    <w:p w14:paraId="45EF35E6" w14:textId="77777777" w:rsidR="0005465C" w:rsidRPr="00C17DE5" w:rsidRDefault="0005465C" w:rsidP="002074E4">
      <w:pPr>
        <w:pStyle w:val="NormalWeb"/>
        <w:shd w:val="clear" w:color="auto" w:fill="FFFFFF"/>
        <w:tabs>
          <w:tab w:val="left" w:pos="567"/>
        </w:tabs>
        <w:spacing w:before="0" w:beforeAutospacing="0" w:after="0" w:afterAutospacing="0"/>
        <w:ind w:left="567"/>
        <w:textAlignment w:val="baseline"/>
        <w:rPr>
          <w:rFonts w:ascii="Calibri" w:hAnsi="Calibri" w:cs="Calibri"/>
          <w:sz w:val="22"/>
          <w:szCs w:val="22"/>
        </w:rPr>
      </w:pPr>
    </w:p>
    <w:p w14:paraId="288E854A" w14:textId="77777777" w:rsidR="0022515C" w:rsidRPr="00C17DE5" w:rsidRDefault="0022515C" w:rsidP="002074E4">
      <w:pPr>
        <w:shd w:val="clear" w:color="auto" w:fill="FFFFFF"/>
        <w:tabs>
          <w:tab w:val="left" w:pos="567"/>
        </w:tabs>
        <w:spacing w:after="0" w:line="240" w:lineRule="auto"/>
        <w:ind w:left="567"/>
        <w:textAlignment w:val="baseline"/>
        <w:rPr>
          <w:rFonts w:ascii="Calibri" w:eastAsia="Times New Roman" w:hAnsi="Calibri" w:cs="Calibri"/>
          <w:lang w:eastAsia="en-GB"/>
        </w:rPr>
      </w:pPr>
      <w:r w:rsidRPr="00C17DE5">
        <w:rPr>
          <w:rFonts w:ascii="Calibri" w:eastAsia="Times New Roman" w:hAnsi="Calibri" w:cs="Calibri"/>
          <w:lang w:eastAsia="en-GB"/>
        </w:rPr>
        <w:t>Any items found on the banned list will be handed directly to parents or police, depending on the seriousness of the confiscation. Items on the banned list include:</w:t>
      </w:r>
    </w:p>
    <w:p w14:paraId="7E9C3CD9"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alcohol</w:t>
      </w:r>
    </w:p>
    <w:p w14:paraId="4AD75049"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illegal drugs</w:t>
      </w:r>
    </w:p>
    <w:p w14:paraId="412FD94F"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stolen items</w:t>
      </w:r>
    </w:p>
    <w:p w14:paraId="63B08EE7"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knives</w:t>
      </w:r>
    </w:p>
    <w:p w14:paraId="076720A5"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weapons</w:t>
      </w:r>
    </w:p>
    <w:p w14:paraId="1A5BFC90"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cigarettes, tobacco paper, e-cigarettes and vapes.</w:t>
      </w:r>
    </w:p>
    <w:p w14:paraId="55F4D0A4"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pornographic images</w:t>
      </w:r>
    </w:p>
    <w:p w14:paraId="2BF5037D" w14:textId="77777777"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anything else perceived to pose a threat to pupils at the school.</w:t>
      </w:r>
    </w:p>
    <w:p w14:paraId="71939911" w14:textId="63C34BB2" w:rsidR="0022515C" w:rsidRPr="00C17DE5" w:rsidRDefault="0022515C" w:rsidP="002074E4">
      <w:pPr>
        <w:numPr>
          <w:ilvl w:val="0"/>
          <w:numId w:val="27"/>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Fireworks</w:t>
      </w:r>
    </w:p>
    <w:p w14:paraId="5C312338" w14:textId="77777777" w:rsidR="0022515C" w:rsidRPr="00C17DE5" w:rsidRDefault="0022515C" w:rsidP="00B2138A">
      <w:pPr>
        <w:tabs>
          <w:tab w:val="left" w:pos="567"/>
        </w:tabs>
        <w:spacing w:after="0" w:line="240" w:lineRule="auto"/>
        <w:ind w:left="1020"/>
        <w:textAlignment w:val="baseline"/>
        <w:rPr>
          <w:rFonts w:ascii="Calibri" w:eastAsia="Times New Roman" w:hAnsi="Calibri" w:cs="Calibri"/>
          <w:lang w:eastAsia="en-GB"/>
        </w:rPr>
      </w:pPr>
    </w:p>
    <w:p w14:paraId="46640607" w14:textId="40CAE7E4" w:rsidR="0022515C" w:rsidRPr="00C17DE5" w:rsidRDefault="002074E4" w:rsidP="00B2138A">
      <w:pPr>
        <w:shd w:val="clear" w:color="auto" w:fill="FFFFFF"/>
        <w:tabs>
          <w:tab w:val="left" w:pos="567"/>
        </w:tabs>
        <w:spacing w:after="0" w:line="240" w:lineRule="auto"/>
        <w:textAlignment w:val="baseline"/>
        <w:rPr>
          <w:rFonts w:ascii="Calibri" w:eastAsia="Times New Roman" w:hAnsi="Calibri" w:cs="Calibri"/>
          <w:lang w:eastAsia="en-GB"/>
        </w:rPr>
      </w:pPr>
      <w:r w:rsidRPr="00C17DE5">
        <w:rPr>
          <w:rFonts w:ascii="Calibri" w:eastAsia="Times New Roman" w:hAnsi="Calibri" w:cs="Calibri"/>
          <w:lang w:eastAsia="en-GB"/>
        </w:rPr>
        <w:tab/>
      </w:r>
      <w:r w:rsidR="0022515C" w:rsidRPr="00C17DE5">
        <w:rPr>
          <w:rFonts w:ascii="Calibri" w:eastAsia="Times New Roman" w:hAnsi="Calibri" w:cs="Calibri"/>
          <w:lang w:eastAsia="en-GB"/>
        </w:rPr>
        <w:t>Any article that the member of staff reasonably suspects has been, or is likely to be used:</w:t>
      </w:r>
    </w:p>
    <w:p w14:paraId="06482745" w14:textId="77777777" w:rsidR="0022515C" w:rsidRPr="00C17DE5" w:rsidRDefault="0022515C" w:rsidP="002074E4">
      <w:pPr>
        <w:numPr>
          <w:ilvl w:val="0"/>
          <w:numId w:val="28"/>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to commit an offence, or</w:t>
      </w:r>
    </w:p>
    <w:p w14:paraId="191724B0" w14:textId="77777777" w:rsidR="0022515C" w:rsidRPr="00C17DE5" w:rsidRDefault="0022515C" w:rsidP="002074E4">
      <w:pPr>
        <w:numPr>
          <w:ilvl w:val="0"/>
          <w:numId w:val="28"/>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to cause personal injury to, or damage to property of; any person (including the pupil).</w:t>
      </w:r>
    </w:p>
    <w:p w14:paraId="35ED8223" w14:textId="77777777" w:rsidR="0022515C" w:rsidRPr="00C17DE5" w:rsidRDefault="0022515C" w:rsidP="00B2138A">
      <w:pPr>
        <w:tabs>
          <w:tab w:val="left" w:pos="567"/>
        </w:tabs>
        <w:spacing w:after="0" w:line="240" w:lineRule="auto"/>
        <w:ind w:left="1020"/>
        <w:textAlignment w:val="baseline"/>
        <w:rPr>
          <w:rFonts w:ascii="Calibri" w:eastAsia="Times New Roman" w:hAnsi="Calibri" w:cs="Calibri"/>
          <w:lang w:eastAsia="en-GB"/>
        </w:rPr>
      </w:pPr>
    </w:p>
    <w:p w14:paraId="27E72445" w14:textId="33F3175B" w:rsidR="0022515C" w:rsidRPr="00C17DE5" w:rsidRDefault="005F4EFA" w:rsidP="00B2138A">
      <w:pPr>
        <w:shd w:val="clear" w:color="auto" w:fill="FFFFFF"/>
        <w:tabs>
          <w:tab w:val="left" w:pos="567"/>
        </w:tabs>
        <w:spacing w:after="0" w:line="240" w:lineRule="auto"/>
        <w:textAlignment w:val="baseline"/>
        <w:rPr>
          <w:rFonts w:ascii="Calibri" w:eastAsia="Times New Roman" w:hAnsi="Calibri" w:cs="Calibri"/>
          <w:b/>
          <w:bCs/>
          <w:bdr w:val="none" w:sz="0" w:space="0" w:color="auto" w:frame="1"/>
          <w:lang w:eastAsia="en-GB"/>
        </w:rPr>
      </w:pPr>
      <w:r w:rsidRPr="00C17DE5">
        <w:rPr>
          <w:rFonts w:ascii="Calibri" w:eastAsia="Times New Roman" w:hAnsi="Calibri" w:cs="Calibri"/>
          <w:b/>
          <w:bCs/>
          <w:bdr w:val="none" w:sz="0" w:space="0" w:color="auto" w:frame="1"/>
          <w:lang w:eastAsia="en-GB"/>
        </w:rPr>
        <w:t>9.0</w:t>
      </w:r>
      <w:r w:rsidR="0022515C" w:rsidRPr="00C17DE5">
        <w:rPr>
          <w:rFonts w:ascii="Calibri" w:eastAsia="Times New Roman" w:hAnsi="Calibri" w:cs="Calibri"/>
          <w:b/>
          <w:bCs/>
          <w:bdr w:val="none" w:sz="0" w:space="0" w:color="auto" w:frame="1"/>
          <w:lang w:eastAsia="en-GB"/>
        </w:rPr>
        <w:t xml:space="preserve">. </w:t>
      </w:r>
      <w:r w:rsidR="002074E4" w:rsidRPr="00C17DE5">
        <w:rPr>
          <w:rFonts w:ascii="Calibri" w:eastAsia="Times New Roman" w:hAnsi="Calibri" w:cs="Calibri"/>
          <w:b/>
          <w:bCs/>
          <w:bdr w:val="none" w:sz="0" w:space="0" w:color="auto" w:frame="1"/>
          <w:lang w:eastAsia="en-GB"/>
        </w:rPr>
        <w:tab/>
      </w:r>
      <w:r w:rsidR="0022515C" w:rsidRPr="00C17DE5">
        <w:rPr>
          <w:rFonts w:ascii="Calibri" w:eastAsia="Times New Roman" w:hAnsi="Calibri" w:cs="Calibri"/>
          <w:b/>
          <w:bCs/>
          <w:bdr w:val="none" w:sz="0" w:space="0" w:color="auto" w:frame="1"/>
          <w:lang w:eastAsia="en-GB"/>
        </w:rPr>
        <w:t xml:space="preserve">Behaviour outside of school </w:t>
      </w:r>
    </w:p>
    <w:p w14:paraId="6967249C" w14:textId="0BC5FDA3" w:rsidR="0022515C" w:rsidRPr="00C17DE5" w:rsidRDefault="0022515C" w:rsidP="002074E4">
      <w:pPr>
        <w:shd w:val="clear" w:color="auto" w:fill="FFFFFF"/>
        <w:tabs>
          <w:tab w:val="left" w:pos="567"/>
        </w:tabs>
        <w:spacing w:after="0" w:line="240" w:lineRule="auto"/>
        <w:ind w:left="567"/>
        <w:textAlignment w:val="baseline"/>
        <w:rPr>
          <w:rFonts w:ascii="Calibri" w:eastAsia="Times New Roman" w:hAnsi="Calibri" w:cs="Calibri"/>
          <w:lang w:eastAsia="en-GB"/>
        </w:rPr>
      </w:pPr>
      <w:r w:rsidRPr="00C17DE5">
        <w:rPr>
          <w:rFonts w:ascii="Calibri" w:eastAsia="Times New Roman" w:hAnsi="Calibri" w:cs="Calibri"/>
          <w:lang w:eastAsia="en-GB"/>
        </w:rPr>
        <w:t>When there is a case of concerns about pupil behaviour outside of school (travelling to or from school, wearing school uniform or in some way identifiable as a pupil at the school), the school may enforce its right to apply a consequence to a pupil in school. Examples of this may include:</w:t>
      </w:r>
    </w:p>
    <w:p w14:paraId="1E54A828" w14:textId="03473AC2" w:rsidR="0022515C" w:rsidRPr="00C17DE5" w:rsidRDefault="0022515C" w:rsidP="002074E4">
      <w:pPr>
        <w:numPr>
          <w:ilvl w:val="0"/>
          <w:numId w:val="29"/>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continued bullying of a pupil outside of school or online bullying outside of school (see Anti Bullying Policy)</w:t>
      </w:r>
    </w:p>
    <w:p w14:paraId="30C3CCBE" w14:textId="77777777" w:rsidR="0022515C" w:rsidRPr="00C17DE5" w:rsidRDefault="0022515C" w:rsidP="002074E4">
      <w:pPr>
        <w:numPr>
          <w:ilvl w:val="0"/>
          <w:numId w:val="29"/>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inappropriate behaviour taking place close to the start/end of day when pupils are in school uniform.</w:t>
      </w:r>
    </w:p>
    <w:p w14:paraId="62925011" w14:textId="77777777" w:rsidR="0022515C" w:rsidRPr="00C17DE5" w:rsidRDefault="0022515C" w:rsidP="002074E4">
      <w:pPr>
        <w:numPr>
          <w:ilvl w:val="0"/>
          <w:numId w:val="29"/>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behaviour that poses a threat to another pupil or member of the public</w:t>
      </w:r>
    </w:p>
    <w:p w14:paraId="22167B1D" w14:textId="77777777" w:rsidR="0022515C" w:rsidRPr="00C17DE5" w:rsidRDefault="0022515C" w:rsidP="002074E4">
      <w:pPr>
        <w:numPr>
          <w:ilvl w:val="0"/>
          <w:numId w:val="29"/>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behaviour that could have repercussions for the orderly running of the school.</w:t>
      </w:r>
    </w:p>
    <w:p w14:paraId="537DC054" w14:textId="77777777" w:rsidR="0022515C" w:rsidRPr="00C17DE5" w:rsidRDefault="0022515C" w:rsidP="002074E4">
      <w:pPr>
        <w:numPr>
          <w:ilvl w:val="0"/>
          <w:numId w:val="29"/>
        </w:numPr>
        <w:tabs>
          <w:tab w:val="left" w:pos="567"/>
        </w:tabs>
        <w:spacing w:after="0" w:line="240" w:lineRule="auto"/>
        <w:ind w:left="1418"/>
        <w:textAlignment w:val="baseline"/>
        <w:rPr>
          <w:rFonts w:ascii="Calibri" w:eastAsia="Times New Roman" w:hAnsi="Calibri" w:cs="Calibri"/>
          <w:lang w:eastAsia="en-GB"/>
        </w:rPr>
      </w:pPr>
      <w:r w:rsidRPr="00C17DE5">
        <w:rPr>
          <w:rFonts w:ascii="Calibri" w:eastAsia="Times New Roman" w:hAnsi="Calibri" w:cs="Calibri"/>
          <w:lang w:eastAsia="en-GB"/>
        </w:rPr>
        <w:t>behaviour that could adversely affect the reputation of the school.</w:t>
      </w:r>
    </w:p>
    <w:p w14:paraId="6736A2D4" w14:textId="1A484A95" w:rsidR="0022515C" w:rsidRPr="00C17DE5" w:rsidRDefault="0022515C" w:rsidP="00B2138A">
      <w:pPr>
        <w:tabs>
          <w:tab w:val="left" w:pos="567"/>
        </w:tabs>
        <w:spacing w:after="0" w:line="240" w:lineRule="auto"/>
        <w:rPr>
          <w:rFonts w:ascii="Calibri" w:hAnsi="Calibri" w:cs="Calibri"/>
        </w:rPr>
      </w:pPr>
    </w:p>
    <w:p w14:paraId="1867DBB4" w14:textId="33B18B58" w:rsidR="00CA4958" w:rsidRPr="00A2569B" w:rsidRDefault="00A261B7" w:rsidP="002074E4">
      <w:pPr>
        <w:tabs>
          <w:tab w:val="left" w:pos="567"/>
        </w:tabs>
        <w:spacing w:after="0" w:line="240" w:lineRule="auto"/>
        <w:ind w:left="567"/>
        <w:rPr>
          <w:rFonts w:ascii="Calibri" w:hAnsi="Calibri" w:cs="Calibri"/>
          <w:shd w:val="clear" w:color="auto" w:fill="FFFFFF"/>
        </w:rPr>
      </w:pPr>
      <w:r w:rsidRPr="00C17DE5">
        <w:rPr>
          <w:rFonts w:ascii="Calibri" w:hAnsi="Calibri" w:cs="Calibri"/>
          <w:shd w:val="clear" w:color="auto" w:fill="FFFFFF"/>
        </w:rPr>
        <w:t xml:space="preserve">This Behaviour and Inclusion policy stands as a beacon of our commitment to fostering a safe, supportive, and inclusive learning environment for all pupils. </w:t>
      </w:r>
      <w:r w:rsidR="003E3A00" w:rsidRPr="00C17DE5">
        <w:rPr>
          <w:rFonts w:ascii="Calibri" w:hAnsi="Calibri" w:cs="Calibri"/>
          <w:shd w:val="clear" w:color="auto" w:fill="FFFFFF"/>
        </w:rPr>
        <w:t>Through consistent implementation of the policy</w:t>
      </w:r>
      <w:r w:rsidRPr="00C17DE5">
        <w:rPr>
          <w:rFonts w:ascii="Calibri" w:hAnsi="Calibri" w:cs="Calibri"/>
          <w:shd w:val="clear" w:color="auto" w:fill="FFFFFF"/>
        </w:rPr>
        <w:t>, we aim to empower every individual to reach their full potential.</w:t>
      </w:r>
      <w:r w:rsidRPr="00A2569B">
        <w:rPr>
          <w:rFonts w:ascii="Calibri" w:hAnsi="Calibri" w:cs="Calibri"/>
          <w:shd w:val="clear" w:color="auto" w:fill="FFFFFF"/>
        </w:rPr>
        <w:t xml:space="preserve"> </w:t>
      </w:r>
      <w:r w:rsidR="00CA4958" w:rsidRPr="00A2569B">
        <w:rPr>
          <w:rFonts w:ascii="Calibri" w:hAnsi="Calibri" w:cs="Calibri"/>
          <w:shd w:val="clear" w:color="auto" w:fill="FFFFFF"/>
        </w:rPr>
        <w:br w:type="page"/>
      </w:r>
    </w:p>
    <w:p w14:paraId="5186DF10" w14:textId="77777777" w:rsidR="00CA4958" w:rsidRDefault="00CA4958" w:rsidP="00B2138A">
      <w:pPr>
        <w:tabs>
          <w:tab w:val="left" w:pos="567"/>
        </w:tabs>
        <w:spacing w:after="0" w:line="240" w:lineRule="auto"/>
        <w:ind w:left="-426"/>
        <w:rPr>
          <w:rFonts w:ascii="Calibri" w:hAnsi="Calibri" w:cs="Calibri"/>
          <w:b/>
          <w:sz w:val="28"/>
        </w:rPr>
      </w:pPr>
    </w:p>
    <w:p w14:paraId="15B79951" w14:textId="6AA831AE" w:rsidR="00560111" w:rsidRDefault="00560111" w:rsidP="00B2138A">
      <w:pPr>
        <w:tabs>
          <w:tab w:val="left" w:pos="567"/>
        </w:tabs>
        <w:spacing w:after="0" w:line="240" w:lineRule="auto"/>
        <w:rPr>
          <w:rFonts w:ascii="Calibri" w:hAnsi="Calibri" w:cs="Calibri"/>
          <w:b/>
          <w:sz w:val="28"/>
        </w:rPr>
      </w:pPr>
      <w:r w:rsidRPr="00CA4958">
        <w:rPr>
          <w:rFonts w:ascii="Calibri" w:hAnsi="Calibri" w:cs="Calibri"/>
          <w:b/>
          <w:sz w:val="28"/>
        </w:rPr>
        <w:t>Document Control</w:t>
      </w:r>
    </w:p>
    <w:p w14:paraId="7E7B7A18" w14:textId="77777777" w:rsidR="00B2138A" w:rsidRPr="00CA4958" w:rsidRDefault="00B2138A" w:rsidP="00B2138A">
      <w:pPr>
        <w:tabs>
          <w:tab w:val="left" w:pos="567"/>
        </w:tabs>
        <w:spacing w:after="0" w:line="240" w:lineRule="auto"/>
        <w:rPr>
          <w:rFonts w:ascii="Calibri" w:hAnsi="Calibri" w:cs="Calibri"/>
          <w:b/>
          <w:sz w:val="28"/>
        </w:rPr>
      </w:pPr>
    </w:p>
    <w:p w14:paraId="7C110C54" w14:textId="5ADDDAE8" w:rsidR="00A261B7" w:rsidRPr="00CA4958" w:rsidRDefault="00560111" w:rsidP="00B2138A">
      <w:pPr>
        <w:pStyle w:val="ABCNormal"/>
        <w:tabs>
          <w:tab w:val="left" w:pos="567"/>
        </w:tabs>
        <w:spacing w:after="0"/>
        <w:rPr>
          <w:rFonts w:ascii="Calibri" w:hAnsi="Calibri" w:cs="Calibri"/>
          <w:b/>
          <w:sz w:val="22"/>
          <w:szCs w:val="22"/>
        </w:rPr>
      </w:pPr>
      <w:r w:rsidRPr="00CA4958">
        <w:rPr>
          <w:rFonts w:ascii="Calibri" w:hAnsi="Calibri" w:cs="Calibri"/>
          <w:b/>
          <w:sz w:val="22"/>
          <w:szCs w:val="22"/>
        </w:rPr>
        <w:t>Changes History</w:t>
      </w:r>
    </w:p>
    <w:p w14:paraId="652A5EDC" w14:textId="77777777" w:rsidR="00A261B7" w:rsidRPr="00CA4958" w:rsidRDefault="00A261B7" w:rsidP="00B2138A">
      <w:pPr>
        <w:tabs>
          <w:tab w:val="left" w:pos="567"/>
        </w:tabs>
        <w:spacing w:after="0" w:line="240" w:lineRule="auto"/>
        <w:rPr>
          <w:rFonts w:ascii="Calibri" w:hAnsi="Calibri" w:cs="Calibri"/>
        </w:rPr>
      </w:pPr>
    </w:p>
    <w:tbl>
      <w:tblPr>
        <w:tblStyle w:val="TableGrid"/>
        <w:tblW w:w="9923" w:type="dxa"/>
        <w:tblInd w:w="-147" w:type="dxa"/>
        <w:tblLook w:val="04A0" w:firstRow="1" w:lastRow="0" w:firstColumn="1" w:lastColumn="0" w:noHBand="0" w:noVBand="1"/>
      </w:tblPr>
      <w:tblGrid>
        <w:gridCol w:w="914"/>
        <w:gridCol w:w="1783"/>
        <w:gridCol w:w="2282"/>
        <w:gridCol w:w="4944"/>
      </w:tblGrid>
      <w:tr w:rsidR="00A261B7" w:rsidRPr="00CA4958" w14:paraId="2BA41AF4" w14:textId="77777777" w:rsidTr="00AA05C3">
        <w:tc>
          <w:tcPr>
            <w:tcW w:w="914" w:type="dxa"/>
            <w:shd w:val="clear" w:color="auto" w:fill="4158A8" w:themeFill="text2"/>
          </w:tcPr>
          <w:p w14:paraId="6E01B43F" w14:textId="3493A48D" w:rsidR="00A261B7" w:rsidRPr="00CA4958" w:rsidRDefault="00A261B7" w:rsidP="00B2138A">
            <w:pPr>
              <w:tabs>
                <w:tab w:val="left" w:pos="567"/>
              </w:tabs>
              <w:rPr>
                <w:rFonts w:ascii="Calibri" w:hAnsi="Calibri" w:cs="Calibri"/>
                <w:b/>
                <w:bCs/>
              </w:rPr>
            </w:pPr>
            <w:r w:rsidRPr="00CA4958">
              <w:rPr>
                <w:rFonts w:ascii="Calibri" w:hAnsi="Calibri" w:cs="Calibri"/>
                <w:b/>
                <w:bCs/>
                <w:color w:val="FFFFFF" w:themeColor="background1"/>
              </w:rPr>
              <w:t>Version</w:t>
            </w:r>
          </w:p>
        </w:tc>
        <w:tc>
          <w:tcPr>
            <w:tcW w:w="1783" w:type="dxa"/>
            <w:shd w:val="clear" w:color="auto" w:fill="4158A8" w:themeFill="text2"/>
          </w:tcPr>
          <w:p w14:paraId="526CD2EA" w14:textId="03D5961C" w:rsidR="00A261B7" w:rsidRPr="00CA4958" w:rsidRDefault="00A261B7" w:rsidP="00B2138A">
            <w:pPr>
              <w:tabs>
                <w:tab w:val="left" w:pos="567"/>
              </w:tabs>
              <w:rPr>
                <w:rFonts w:ascii="Calibri" w:hAnsi="Calibri" w:cs="Calibri"/>
                <w:b/>
                <w:bCs/>
                <w:color w:val="FFFFFF" w:themeColor="background1"/>
              </w:rPr>
            </w:pPr>
            <w:r w:rsidRPr="00CA4958">
              <w:rPr>
                <w:rFonts w:ascii="Calibri" w:hAnsi="Calibri" w:cs="Calibri"/>
                <w:b/>
                <w:bCs/>
                <w:color w:val="FFFFFF" w:themeColor="background1"/>
              </w:rPr>
              <w:t>Date</w:t>
            </w:r>
          </w:p>
        </w:tc>
        <w:tc>
          <w:tcPr>
            <w:tcW w:w="2282" w:type="dxa"/>
            <w:shd w:val="clear" w:color="auto" w:fill="4158A8" w:themeFill="text2"/>
          </w:tcPr>
          <w:p w14:paraId="33E448EE" w14:textId="1BF91D9C" w:rsidR="00A261B7" w:rsidRPr="00CA4958" w:rsidRDefault="00A261B7" w:rsidP="00B2138A">
            <w:pPr>
              <w:tabs>
                <w:tab w:val="left" w:pos="567"/>
              </w:tabs>
              <w:rPr>
                <w:rFonts w:ascii="Calibri" w:hAnsi="Calibri" w:cs="Calibri"/>
                <w:b/>
                <w:bCs/>
                <w:color w:val="FFFFFF" w:themeColor="background1"/>
              </w:rPr>
            </w:pPr>
            <w:r w:rsidRPr="00CA4958">
              <w:rPr>
                <w:rFonts w:ascii="Calibri" w:hAnsi="Calibri" w:cs="Calibri"/>
                <w:b/>
                <w:bCs/>
                <w:color w:val="FFFFFF" w:themeColor="background1"/>
              </w:rPr>
              <w:t>Amended by</w:t>
            </w:r>
          </w:p>
        </w:tc>
        <w:tc>
          <w:tcPr>
            <w:tcW w:w="4944" w:type="dxa"/>
            <w:shd w:val="clear" w:color="auto" w:fill="4158A8" w:themeFill="text2"/>
          </w:tcPr>
          <w:p w14:paraId="57CE97D8" w14:textId="32F73D27" w:rsidR="00A261B7" w:rsidRPr="00CA4958" w:rsidRDefault="00A261B7" w:rsidP="00B2138A">
            <w:pPr>
              <w:tabs>
                <w:tab w:val="left" w:pos="567"/>
              </w:tabs>
              <w:rPr>
                <w:rFonts w:ascii="Calibri" w:hAnsi="Calibri" w:cs="Calibri"/>
                <w:b/>
                <w:bCs/>
                <w:color w:val="FFFFFF" w:themeColor="background1"/>
              </w:rPr>
            </w:pPr>
            <w:r w:rsidRPr="00CA4958">
              <w:rPr>
                <w:rFonts w:ascii="Calibri" w:hAnsi="Calibri" w:cs="Calibri"/>
                <w:b/>
                <w:bCs/>
                <w:color w:val="FFFFFF" w:themeColor="background1"/>
              </w:rPr>
              <w:t>Details of Change</w:t>
            </w:r>
          </w:p>
        </w:tc>
      </w:tr>
      <w:tr w:rsidR="00A261B7" w:rsidRPr="00CA4958" w14:paraId="49E08199" w14:textId="77777777" w:rsidTr="00AA05C3">
        <w:tc>
          <w:tcPr>
            <w:tcW w:w="914" w:type="dxa"/>
            <w:shd w:val="clear" w:color="auto" w:fill="auto"/>
          </w:tcPr>
          <w:p w14:paraId="51AAC22E" w14:textId="6F3E3E6F" w:rsidR="00A261B7" w:rsidRPr="00CA4958" w:rsidRDefault="00A261B7" w:rsidP="00B2138A">
            <w:pPr>
              <w:tabs>
                <w:tab w:val="left" w:pos="567"/>
              </w:tabs>
              <w:rPr>
                <w:rFonts w:ascii="Calibri" w:hAnsi="Calibri" w:cs="Calibri"/>
              </w:rPr>
            </w:pPr>
            <w:r w:rsidRPr="00CA4958">
              <w:rPr>
                <w:rFonts w:ascii="Calibri" w:hAnsi="Calibri" w:cs="Calibri"/>
              </w:rPr>
              <w:t>7</w:t>
            </w:r>
          </w:p>
        </w:tc>
        <w:tc>
          <w:tcPr>
            <w:tcW w:w="1783" w:type="dxa"/>
            <w:shd w:val="clear" w:color="auto" w:fill="auto"/>
          </w:tcPr>
          <w:p w14:paraId="1EE839C0" w14:textId="5887E7C1" w:rsidR="00A261B7" w:rsidRPr="00CA4958" w:rsidRDefault="00A261B7" w:rsidP="00B2138A">
            <w:pPr>
              <w:tabs>
                <w:tab w:val="left" w:pos="567"/>
              </w:tabs>
              <w:rPr>
                <w:rFonts w:ascii="Calibri" w:hAnsi="Calibri" w:cs="Calibri"/>
              </w:rPr>
            </w:pPr>
            <w:r w:rsidRPr="00CA4958">
              <w:rPr>
                <w:rFonts w:ascii="Calibri" w:hAnsi="Calibri" w:cs="Calibri"/>
              </w:rPr>
              <w:t>08.12.2021</w:t>
            </w:r>
          </w:p>
        </w:tc>
        <w:tc>
          <w:tcPr>
            <w:tcW w:w="2282" w:type="dxa"/>
            <w:shd w:val="clear" w:color="auto" w:fill="auto"/>
          </w:tcPr>
          <w:p w14:paraId="4DFC48D3" w14:textId="512FDB06" w:rsidR="00A261B7" w:rsidRPr="00CA4958" w:rsidRDefault="00A261B7" w:rsidP="00B2138A">
            <w:pPr>
              <w:tabs>
                <w:tab w:val="left" w:pos="567"/>
              </w:tabs>
              <w:rPr>
                <w:rFonts w:ascii="Calibri" w:hAnsi="Calibri" w:cs="Calibri"/>
              </w:rPr>
            </w:pPr>
            <w:r w:rsidRPr="00CA4958">
              <w:rPr>
                <w:rFonts w:ascii="Calibri" w:hAnsi="Calibri" w:cs="Calibri"/>
              </w:rPr>
              <w:t>Gemma Bucklee</w:t>
            </w:r>
          </w:p>
        </w:tc>
        <w:tc>
          <w:tcPr>
            <w:tcW w:w="4944" w:type="dxa"/>
            <w:shd w:val="clear" w:color="auto" w:fill="auto"/>
          </w:tcPr>
          <w:p w14:paraId="6282AAD4" w14:textId="0A7F9D57" w:rsidR="00A261B7" w:rsidRPr="00CA4958" w:rsidRDefault="00A261B7" w:rsidP="00B2138A">
            <w:pPr>
              <w:tabs>
                <w:tab w:val="left" w:pos="567"/>
              </w:tabs>
              <w:rPr>
                <w:rFonts w:ascii="Calibri" w:hAnsi="Calibri" w:cs="Calibri"/>
              </w:rPr>
            </w:pPr>
            <w:r w:rsidRPr="00CA4958">
              <w:rPr>
                <w:rFonts w:ascii="Calibri" w:hAnsi="Calibri" w:cs="Calibri"/>
              </w:rPr>
              <w:t xml:space="preserve">Full Review to reflect Trust ethos. Embedded nurture and trauma aware approaches. Emphasised the importance of focusing positive strategies to support the development of positive </w:t>
            </w:r>
            <w:proofErr w:type="gramStart"/>
            <w:r w:rsidRPr="00CA4958">
              <w:rPr>
                <w:rFonts w:ascii="Calibri" w:hAnsi="Calibri" w:cs="Calibri"/>
              </w:rPr>
              <w:t>behaviours, and</w:t>
            </w:r>
            <w:proofErr w:type="gramEnd"/>
            <w:r w:rsidRPr="00CA4958">
              <w:rPr>
                <w:rFonts w:ascii="Calibri" w:hAnsi="Calibri" w:cs="Calibri"/>
              </w:rPr>
              <w:t xml:space="preserve"> highlighting the need for consequences to be time limited and focused on the future. We are also proposing the use of three rules across the trust (We are Ready, </w:t>
            </w:r>
            <w:proofErr w:type="gramStart"/>
            <w:r w:rsidRPr="00CA4958">
              <w:rPr>
                <w:rFonts w:ascii="Calibri" w:hAnsi="Calibri" w:cs="Calibri"/>
              </w:rPr>
              <w:t>We</w:t>
            </w:r>
            <w:proofErr w:type="gramEnd"/>
            <w:r w:rsidRPr="00CA4958">
              <w:rPr>
                <w:rFonts w:ascii="Calibri" w:hAnsi="Calibri" w:cs="Calibri"/>
              </w:rPr>
              <w:t xml:space="preserve"> are Safe, We are Respectful)</w:t>
            </w:r>
          </w:p>
        </w:tc>
      </w:tr>
      <w:tr w:rsidR="00A261B7" w:rsidRPr="00CA4958" w14:paraId="0FA0A9DE" w14:textId="77777777" w:rsidTr="00AA05C3">
        <w:tc>
          <w:tcPr>
            <w:tcW w:w="914" w:type="dxa"/>
            <w:shd w:val="clear" w:color="auto" w:fill="auto"/>
          </w:tcPr>
          <w:p w14:paraId="44D8AAB7" w14:textId="7DD0F304" w:rsidR="00A261B7" w:rsidRPr="00CA4958" w:rsidRDefault="00A261B7" w:rsidP="00B2138A">
            <w:pPr>
              <w:tabs>
                <w:tab w:val="left" w:pos="567"/>
              </w:tabs>
              <w:rPr>
                <w:rFonts w:ascii="Calibri" w:hAnsi="Calibri" w:cs="Calibri"/>
              </w:rPr>
            </w:pPr>
            <w:r w:rsidRPr="00CA4958">
              <w:rPr>
                <w:rFonts w:ascii="Calibri" w:hAnsi="Calibri" w:cs="Calibri"/>
              </w:rPr>
              <w:t>8</w:t>
            </w:r>
          </w:p>
        </w:tc>
        <w:tc>
          <w:tcPr>
            <w:tcW w:w="1783" w:type="dxa"/>
            <w:shd w:val="clear" w:color="auto" w:fill="auto"/>
          </w:tcPr>
          <w:p w14:paraId="471A0A0B" w14:textId="3B276AFB" w:rsidR="00A261B7" w:rsidRPr="00CA4958" w:rsidRDefault="00A261B7" w:rsidP="00B2138A">
            <w:pPr>
              <w:tabs>
                <w:tab w:val="left" w:pos="567"/>
              </w:tabs>
              <w:rPr>
                <w:rFonts w:ascii="Calibri" w:hAnsi="Calibri" w:cs="Calibri"/>
              </w:rPr>
            </w:pPr>
            <w:r w:rsidRPr="00CA4958">
              <w:rPr>
                <w:rFonts w:ascii="Calibri" w:hAnsi="Calibri" w:cs="Calibri"/>
              </w:rPr>
              <w:t>23.09.2022</w:t>
            </w:r>
          </w:p>
        </w:tc>
        <w:tc>
          <w:tcPr>
            <w:tcW w:w="2282" w:type="dxa"/>
            <w:shd w:val="clear" w:color="auto" w:fill="auto"/>
          </w:tcPr>
          <w:p w14:paraId="4D00207C" w14:textId="29BFB3F4" w:rsidR="00A261B7" w:rsidRPr="00CA4958" w:rsidRDefault="00A261B7" w:rsidP="00B2138A">
            <w:pPr>
              <w:tabs>
                <w:tab w:val="left" w:pos="567"/>
              </w:tabs>
              <w:rPr>
                <w:rFonts w:ascii="Calibri" w:hAnsi="Calibri" w:cs="Calibri"/>
              </w:rPr>
            </w:pPr>
            <w:r w:rsidRPr="00CA4958">
              <w:rPr>
                <w:rFonts w:ascii="Calibri" w:hAnsi="Calibri" w:cs="Calibri"/>
              </w:rPr>
              <w:t>Kathy Lloyd</w:t>
            </w:r>
          </w:p>
        </w:tc>
        <w:tc>
          <w:tcPr>
            <w:tcW w:w="4944" w:type="dxa"/>
            <w:shd w:val="clear" w:color="auto" w:fill="auto"/>
          </w:tcPr>
          <w:p w14:paraId="18EB22BF" w14:textId="55337280" w:rsidR="00A261B7" w:rsidRPr="00CA4958" w:rsidRDefault="00A261B7" w:rsidP="00B2138A">
            <w:pPr>
              <w:tabs>
                <w:tab w:val="left" w:pos="567"/>
              </w:tabs>
              <w:rPr>
                <w:rFonts w:ascii="Calibri" w:hAnsi="Calibri" w:cs="Calibri"/>
              </w:rPr>
            </w:pPr>
            <w:r w:rsidRPr="00CA4958">
              <w:rPr>
                <w:rFonts w:ascii="Calibri" w:hAnsi="Calibri" w:cs="Calibri"/>
              </w:rPr>
              <w:t>Updated to reflect change in terminology from ‘fixed-term exclusion’ to ‘suspension</w:t>
            </w:r>
          </w:p>
        </w:tc>
      </w:tr>
      <w:tr w:rsidR="00A261B7" w:rsidRPr="00CA4958" w14:paraId="1F49D56C" w14:textId="77777777" w:rsidTr="00AA05C3">
        <w:tc>
          <w:tcPr>
            <w:tcW w:w="914" w:type="dxa"/>
            <w:shd w:val="clear" w:color="auto" w:fill="auto"/>
          </w:tcPr>
          <w:p w14:paraId="21A17122" w14:textId="2F716DB1" w:rsidR="00A261B7" w:rsidRPr="00CA4958" w:rsidRDefault="00A261B7" w:rsidP="00B2138A">
            <w:pPr>
              <w:tabs>
                <w:tab w:val="left" w:pos="567"/>
              </w:tabs>
              <w:rPr>
                <w:rFonts w:ascii="Calibri" w:hAnsi="Calibri" w:cs="Calibri"/>
              </w:rPr>
            </w:pPr>
            <w:r w:rsidRPr="00CA4958">
              <w:rPr>
                <w:rFonts w:ascii="Calibri" w:hAnsi="Calibri" w:cs="Calibri"/>
              </w:rPr>
              <w:t>9</w:t>
            </w:r>
          </w:p>
        </w:tc>
        <w:tc>
          <w:tcPr>
            <w:tcW w:w="1783" w:type="dxa"/>
            <w:shd w:val="clear" w:color="auto" w:fill="auto"/>
          </w:tcPr>
          <w:p w14:paraId="497DE3C4" w14:textId="2F7BD50F" w:rsidR="00A261B7" w:rsidRPr="00CA4958" w:rsidRDefault="00A261B7" w:rsidP="00B2138A">
            <w:pPr>
              <w:tabs>
                <w:tab w:val="left" w:pos="567"/>
              </w:tabs>
              <w:rPr>
                <w:rFonts w:ascii="Calibri" w:hAnsi="Calibri" w:cs="Calibri"/>
              </w:rPr>
            </w:pPr>
            <w:r w:rsidRPr="00CA4958">
              <w:rPr>
                <w:rFonts w:ascii="Calibri" w:hAnsi="Calibri" w:cs="Calibri"/>
              </w:rPr>
              <w:t>04.05.2023</w:t>
            </w:r>
          </w:p>
        </w:tc>
        <w:tc>
          <w:tcPr>
            <w:tcW w:w="2282" w:type="dxa"/>
            <w:shd w:val="clear" w:color="auto" w:fill="auto"/>
          </w:tcPr>
          <w:p w14:paraId="7D97BBCD" w14:textId="53A21656" w:rsidR="00A261B7" w:rsidRPr="00CA4958" w:rsidRDefault="00A261B7" w:rsidP="00B2138A">
            <w:pPr>
              <w:tabs>
                <w:tab w:val="left" w:pos="567"/>
              </w:tabs>
              <w:rPr>
                <w:rFonts w:ascii="Calibri" w:hAnsi="Calibri" w:cs="Calibri"/>
              </w:rPr>
            </w:pPr>
            <w:r w:rsidRPr="00CA4958">
              <w:rPr>
                <w:rFonts w:ascii="Calibri" w:hAnsi="Calibri" w:cs="Calibri"/>
              </w:rPr>
              <w:t>Tamsin Little</w:t>
            </w:r>
          </w:p>
        </w:tc>
        <w:tc>
          <w:tcPr>
            <w:tcW w:w="4944" w:type="dxa"/>
            <w:shd w:val="clear" w:color="auto" w:fill="auto"/>
          </w:tcPr>
          <w:p w14:paraId="410CB35D" w14:textId="4140B39C" w:rsidR="00A261B7" w:rsidRPr="00CA4958" w:rsidRDefault="00A261B7" w:rsidP="00B2138A">
            <w:pPr>
              <w:tabs>
                <w:tab w:val="left" w:pos="567"/>
              </w:tabs>
              <w:rPr>
                <w:rFonts w:ascii="Calibri" w:hAnsi="Calibri" w:cs="Calibri"/>
              </w:rPr>
            </w:pPr>
            <w:r w:rsidRPr="00CA4958">
              <w:rPr>
                <w:rFonts w:ascii="Calibri" w:hAnsi="Calibri" w:cs="Calibri"/>
              </w:rPr>
              <w:t>Suspension letter to include paragraph that specifically relates to representation.</w:t>
            </w:r>
          </w:p>
        </w:tc>
      </w:tr>
      <w:tr w:rsidR="00A261B7" w:rsidRPr="00CA4958" w14:paraId="7E7EBD07" w14:textId="77777777" w:rsidTr="00AA05C3">
        <w:tc>
          <w:tcPr>
            <w:tcW w:w="914" w:type="dxa"/>
            <w:shd w:val="clear" w:color="auto" w:fill="auto"/>
          </w:tcPr>
          <w:p w14:paraId="6E8D5384" w14:textId="039EC28A" w:rsidR="00A261B7" w:rsidRPr="00CA4958" w:rsidRDefault="00A261B7" w:rsidP="00B2138A">
            <w:pPr>
              <w:tabs>
                <w:tab w:val="left" w:pos="567"/>
              </w:tabs>
              <w:rPr>
                <w:rFonts w:ascii="Calibri" w:hAnsi="Calibri" w:cs="Calibri"/>
              </w:rPr>
            </w:pPr>
            <w:r w:rsidRPr="00CA4958">
              <w:rPr>
                <w:rFonts w:ascii="Calibri" w:hAnsi="Calibri" w:cs="Calibri"/>
              </w:rPr>
              <w:t>10</w:t>
            </w:r>
          </w:p>
        </w:tc>
        <w:tc>
          <w:tcPr>
            <w:tcW w:w="1783" w:type="dxa"/>
            <w:shd w:val="clear" w:color="auto" w:fill="auto"/>
          </w:tcPr>
          <w:p w14:paraId="3EC9F380" w14:textId="22B4EA6E" w:rsidR="00A261B7" w:rsidRPr="00CA4958" w:rsidRDefault="00A261B7" w:rsidP="00B2138A">
            <w:pPr>
              <w:tabs>
                <w:tab w:val="left" w:pos="567"/>
              </w:tabs>
              <w:rPr>
                <w:rFonts w:ascii="Calibri" w:hAnsi="Calibri" w:cs="Calibri"/>
              </w:rPr>
            </w:pPr>
            <w:r w:rsidRPr="00CA4958">
              <w:rPr>
                <w:rFonts w:ascii="Calibri" w:hAnsi="Calibri" w:cs="Calibri"/>
              </w:rPr>
              <w:t>16.4.2023</w:t>
            </w:r>
          </w:p>
        </w:tc>
        <w:tc>
          <w:tcPr>
            <w:tcW w:w="2282" w:type="dxa"/>
            <w:shd w:val="clear" w:color="auto" w:fill="auto"/>
          </w:tcPr>
          <w:p w14:paraId="648F5BC6" w14:textId="5308D1F0" w:rsidR="00A261B7" w:rsidRPr="00CA4958" w:rsidRDefault="00A261B7" w:rsidP="00B2138A">
            <w:pPr>
              <w:tabs>
                <w:tab w:val="left" w:pos="567"/>
              </w:tabs>
              <w:rPr>
                <w:rFonts w:ascii="Calibri" w:hAnsi="Calibri" w:cs="Calibri"/>
              </w:rPr>
            </w:pPr>
            <w:r w:rsidRPr="00CA4958">
              <w:rPr>
                <w:rFonts w:ascii="Calibri" w:hAnsi="Calibri" w:cs="Calibri"/>
              </w:rPr>
              <w:t>Gemma Bucklee</w:t>
            </w:r>
          </w:p>
        </w:tc>
        <w:tc>
          <w:tcPr>
            <w:tcW w:w="4944" w:type="dxa"/>
            <w:shd w:val="clear" w:color="auto" w:fill="auto"/>
          </w:tcPr>
          <w:p w14:paraId="3D279646" w14:textId="77777777" w:rsidR="00A261B7" w:rsidRPr="00CA4958" w:rsidRDefault="00A261B7" w:rsidP="00B2138A">
            <w:pPr>
              <w:tabs>
                <w:tab w:val="left" w:pos="567"/>
              </w:tabs>
              <w:rPr>
                <w:rFonts w:ascii="Calibri" w:hAnsi="Calibri" w:cs="Calibri"/>
              </w:rPr>
            </w:pPr>
            <w:r w:rsidRPr="00CA4958">
              <w:rPr>
                <w:rFonts w:ascii="Calibri" w:hAnsi="Calibri" w:cs="Calibri"/>
              </w:rPr>
              <w:t xml:space="preserve">Review in line with updated DfE guidance, and including information around searching, confiscation and mobile </w:t>
            </w:r>
            <w:proofErr w:type="gramStart"/>
            <w:r w:rsidRPr="00CA4958">
              <w:rPr>
                <w:rFonts w:ascii="Calibri" w:hAnsi="Calibri" w:cs="Calibri"/>
              </w:rPr>
              <w:t>phones</w:t>
            </w:r>
            <w:proofErr w:type="gramEnd"/>
          </w:p>
          <w:p w14:paraId="6AC0B8CF" w14:textId="72FC9F6E" w:rsidR="00A261B7" w:rsidRPr="00CA4958" w:rsidRDefault="00A261B7" w:rsidP="00B2138A">
            <w:pPr>
              <w:tabs>
                <w:tab w:val="left" w:pos="567"/>
              </w:tabs>
              <w:rPr>
                <w:rFonts w:ascii="Calibri" w:hAnsi="Calibri" w:cs="Calibri"/>
              </w:rPr>
            </w:pPr>
            <w:r w:rsidRPr="00CA4958">
              <w:rPr>
                <w:rFonts w:ascii="Calibri" w:hAnsi="Calibri" w:cs="Calibri"/>
              </w:rPr>
              <w:t>Separate suspension and exclusion policy</w:t>
            </w:r>
          </w:p>
        </w:tc>
      </w:tr>
    </w:tbl>
    <w:p w14:paraId="3321A781" w14:textId="77777777" w:rsidR="00A2569B" w:rsidRDefault="00A2569B" w:rsidP="00B2138A">
      <w:pPr>
        <w:pStyle w:val="ABCNormal"/>
        <w:tabs>
          <w:tab w:val="left" w:pos="567"/>
        </w:tabs>
        <w:spacing w:after="0"/>
        <w:rPr>
          <w:rFonts w:ascii="Calibri" w:hAnsi="Calibri" w:cs="Calibri"/>
          <w:b/>
          <w:sz w:val="22"/>
          <w:szCs w:val="22"/>
        </w:rPr>
      </w:pPr>
    </w:p>
    <w:p w14:paraId="5024E570" w14:textId="77777777" w:rsidR="00A2569B" w:rsidRDefault="00A2569B" w:rsidP="00B2138A">
      <w:pPr>
        <w:pStyle w:val="ABCNormal"/>
        <w:tabs>
          <w:tab w:val="left" w:pos="567"/>
        </w:tabs>
        <w:spacing w:after="0"/>
        <w:rPr>
          <w:rFonts w:ascii="Calibri" w:hAnsi="Calibri" w:cs="Calibri"/>
          <w:b/>
          <w:sz w:val="22"/>
          <w:szCs w:val="22"/>
        </w:rPr>
      </w:pPr>
    </w:p>
    <w:p w14:paraId="0D461B78" w14:textId="2D23C40D" w:rsidR="006B2D43" w:rsidRPr="00CA4958" w:rsidRDefault="006B2D43" w:rsidP="00B2138A">
      <w:pPr>
        <w:pStyle w:val="ABCNormal"/>
        <w:tabs>
          <w:tab w:val="left" w:pos="567"/>
        </w:tabs>
        <w:spacing w:after="0"/>
        <w:rPr>
          <w:rFonts w:ascii="Calibri" w:hAnsi="Calibri" w:cs="Calibri"/>
          <w:b/>
          <w:sz w:val="22"/>
          <w:szCs w:val="22"/>
        </w:rPr>
      </w:pPr>
      <w:r w:rsidRPr="00CA4958">
        <w:rPr>
          <w:rFonts w:ascii="Calibri" w:hAnsi="Calibri" w:cs="Calibri"/>
          <w:b/>
          <w:sz w:val="22"/>
          <w:szCs w:val="22"/>
        </w:rPr>
        <w:t>Approval</w:t>
      </w:r>
    </w:p>
    <w:tbl>
      <w:tblPr>
        <w:tblpPr w:leftFromText="180" w:rightFromText="180" w:vertAnchor="text" w:horzAnchor="margin" w:tblpXSpec="center" w:tblpY="149"/>
        <w:tblW w:w="9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2967"/>
        <w:gridCol w:w="3260"/>
        <w:gridCol w:w="2268"/>
        <w:gridCol w:w="1418"/>
      </w:tblGrid>
      <w:tr w:rsidR="00AA05C3" w:rsidRPr="00CA4958" w14:paraId="47286476" w14:textId="77777777" w:rsidTr="00AA05C3">
        <w:trPr>
          <w:trHeight w:val="405"/>
        </w:trPr>
        <w:tc>
          <w:tcPr>
            <w:tcW w:w="2967" w:type="dxa"/>
            <w:tcBorders>
              <w:top w:val="single" w:sz="8" w:space="0" w:color="000000"/>
              <w:left w:val="single" w:sz="8" w:space="0" w:color="000000"/>
              <w:bottom w:val="single" w:sz="8" w:space="0" w:color="000000"/>
              <w:right w:val="single" w:sz="8" w:space="0" w:color="000000"/>
            </w:tcBorders>
            <w:shd w:val="clear" w:color="auto" w:fill="4158A8" w:themeFill="text2"/>
            <w:vAlign w:val="center"/>
            <w:hideMark/>
          </w:tcPr>
          <w:p w14:paraId="5598724E" w14:textId="77777777" w:rsidR="006B2D43" w:rsidRPr="00CA4958" w:rsidRDefault="006B2D43" w:rsidP="00B2138A">
            <w:pPr>
              <w:pStyle w:val="ABCNormal"/>
              <w:tabs>
                <w:tab w:val="left" w:pos="567"/>
              </w:tabs>
              <w:spacing w:after="0"/>
              <w:rPr>
                <w:rFonts w:ascii="Calibri" w:hAnsi="Calibri" w:cs="Calibri"/>
                <w:b/>
                <w:color w:val="FFFFFF" w:themeColor="background1"/>
                <w:sz w:val="22"/>
                <w:szCs w:val="22"/>
              </w:rPr>
            </w:pPr>
            <w:r w:rsidRPr="00CA4958">
              <w:rPr>
                <w:rFonts w:ascii="Calibri" w:hAnsi="Calibri" w:cs="Calibri"/>
                <w:b/>
                <w:color w:val="FFFFFF" w:themeColor="background1"/>
                <w:sz w:val="22"/>
                <w:szCs w:val="22"/>
              </w:rPr>
              <w:t>Name</w:t>
            </w:r>
          </w:p>
        </w:tc>
        <w:tc>
          <w:tcPr>
            <w:tcW w:w="3260" w:type="dxa"/>
            <w:tcBorders>
              <w:top w:val="single" w:sz="8" w:space="0" w:color="000000"/>
              <w:left w:val="single" w:sz="8" w:space="0" w:color="000000"/>
              <w:bottom w:val="single" w:sz="8" w:space="0" w:color="000000"/>
              <w:right w:val="single" w:sz="8" w:space="0" w:color="000000"/>
            </w:tcBorders>
            <w:shd w:val="clear" w:color="auto" w:fill="4158A8" w:themeFill="text2"/>
            <w:vAlign w:val="center"/>
            <w:hideMark/>
          </w:tcPr>
          <w:p w14:paraId="5465FE84" w14:textId="77777777" w:rsidR="006B2D43" w:rsidRPr="00CA4958" w:rsidRDefault="006B2D43" w:rsidP="00B2138A">
            <w:pPr>
              <w:pStyle w:val="ABCNormal"/>
              <w:tabs>
                <w:tab w:val="left" w:pos="567"/>
              </w:tabs>
              <w:spacing w:after="0"/>
              <w:rPr>
                <w:rFonts w:ascii="Calibri" w:hAnsi="Calibri" w:cs="Calibri"/>
                <w:b/>
                <w:color w:val="FFFFFF" w:themeColor="background1"/>
                <w:sz w:val="22"/>
                <w:szCs w:val="22"/>
              </w:rPr>
            </w:pPr>
            <w:r w:rsidRPr="00CA4958">
              <w:rPr>
                <w:rFonts w:ascii="Calibri" w:hAnsi="Calibri" w:cs="Calibri"/>
                <w:b/>
                <w:color w:val="FFFFFF" w:themeColor="background1"/>
                <w:sz w:val="22"/>
                <w:szCs w:val="22"/>
              </w:rPr>
              <w:t>Job Title</w:t>
            </w:r>
          </w:p>
        </w:tc>
        <w:tc>
          <w:tcPr>
            <w:tcW w:w="2268" w:type="dxa"/>
            <w:tcBorders>
              <w:top w:val="single" w:sz="8" w:space="0" w:color="000000"/>
              <w:left w:val="single" w:sz="8" w:space="0" w:color="000000"/>
              <w:bottom w:val="single" w:sz="8" w:space="0" w:color="000000"/>
              <w:right w:val="single" w:sz="8" w:space="0" w:color="000000"/>
            </w:tcBorders>
            <w:shd w:val="clear" w:color="auto" w:fill="4158A8" w:themeFill="text2"/>
            <w:vAlign w:val="center"/>
            <w:hideMark/>
          </w:tcPr>
          <w:p w14:paraId="67E1E22C" w14:textId="77777777" w:rsidR="006B2D43" w:rsidRPr="00CA4958" w:rsidRDefault="006B2D43" w:rsidP="00B2138A">
            <w:pPr>
              <w:pStyle w:val="ABCNormal"/>
              <w:tabs>
                <w:tab w:val="left" w:pos="567"/>
              </w:tabs>
              <w:spacing w:after="0"/>
              <w:rPr>
                <w:rFonts w:ascii="Calibri" w:hAnsi="Calibri" w:cs="Calibri"/>
                <w:b/>
                <w:color w:val="FFFFFF" w:themeColor="background1"/>
                <w:sz w:val="22"/>
                <w:szCs w:val="22"/>
              </w:rPr>
            </w:pPr>
            <w:r w:rsidRPr="00CA4958">
              <w:rPr>
                <w:rFonts w:ascii="Calibri" w:hAnsi="Calibri" w:cs="Calibri"/>
                <w:b/>
                <w:color w:val="FFFFFF" w:themeColor="background1"/>
                <w:sz w:val="22"/>
                <w:szCs w:val="22"/>
              </w:rPr>
              <w:t>Signed</w:t>
            </w:r>
          </w:p>
        </w:tc>
        <w:tc>
          <w:tcPr>
            <w:tcW w:w="1418" w:type="dxa"/>
            <w:tcBorders>
              <w:top w:val="single" w:sz="8" w:space="0" w:color="000000"/>
              <w:left w:val="single" w:sz="8" w:space="0" w:color="000000"/>
              <w:bottom w:val="single" w:sz="8" w:space="0" w:color="000000"/>
              <w:right w:val="single" w:sz="8" w:space="0" w:color="000000"/>
            </w:tcBorders>
            <w:shd w:val="clear" w:color="auto" w:fill="4158A8" w:themeFill="text2"/>
            <w:vAlign w:val="center"/>
            <w:hideMark/>
          </w:tcPr>
          <w:p w14:paraId="5FAE921E" w14:textId="77777777" w:rsidR="006B2D43" w:rsidRPr="00CA4958" w:rsidRDefault="006B2D43" w:rsidP="00B2138A">
            <w:pPr>
              <w:pStyle w:val="ABCNormal"/>
              <w:tabs>
                <w:tab w:val="left" w:pos="567"/>
              </w:tabs>
              <w:spacing w:after="0"/>
              <w:rPr>
                <w:rFonts w:ascii="Calibri" w:hAnsi="Calibri" w:cs="Calibri"/>
                <w:b/>
                <w:color w:val="FFFFFF" w:themeColor="background1"/>
                <w:sz w:val="22"/>
                <w:szCs w:val="22"/>
              </w:rPr>
            </w:pPr>
            <w:r w:rsidRPr="00CA4958">
              <w:rPr>
                <w:rFonts w:ascii="Calibri" w:hAnsi="Calibri" w:cs="Calibri"/>
                <w:b/>
                <w:color w:val="FFFFFF" w:themeColor="background1"/>
                <w:sz w:val="22"/>
                <w:szCs w:val="22"/>
              </w:rPr>
              <w:t>Date</w:t>
            </w:r>
          </w:p>
        </w:tc>
      </w:tr>
      <w:tr w:rsidR="006B2D43" w:rsidRPr="00CA4958" w14:paraId="00E82CD4" w14:textId="77777777" w:rsidTr="00AA05C3">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73A2DB5B" w14:textId="77777777" w:rsidR="006B2D43" w:rsidRPr="00CA4958" w:rsidRDefault="006B2D43"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Andrew Aalders-Dunthorne</w:t>
            </w:r>
          </w:p>
        </w:tc>
        <w:tc>
          <w:tcPr>
            <w:tcW w:w="3260" w:type="dxa"/>
            <w:tcBorders>
              <w:top w:val="single" w:sz="8" w:space="0" w:color="000000"/>
              <w:left w:val="single" w:sz="8" w:space="0" w:color="000000"/>
              <w:bottom w:val="single" w:sz="8" w:space="0" w:color="000000"/>
              <w:right w:val="single" w:sz="8" w:space="0" w:color="000000"/>
            </w:tcBorders>
            <w:vAlign w:val="center"/>
          </w:tcPr>
          <w:p w14:paraId="49C61FC1" w14:textId="142E689F" w:rsidR="006B2D43" w:rsidRPr="00CA4958" w:rsidRDefault="006B2D43"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50BD05F4" w14:textId="77777777" w:rsidR="006B2D43" w:rsidRPr="00CA4958" w:rsidRDefault="006B2D43"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Electronic signature</w:t>
            </w:r>
          </w:p>
        </w:tc>
        <w:tc>
          <w:tcPr>
            <w:tcW w:w="1418" w:type="dxa"/>
            <w:tcBorders>
              <w:top w:val="single" w:sz="8" w:space="0" w:color="000000"/>
              <w:left w:val="single" w:sz="8" w:space="0" w:color="000000"/>
              <w:bottom w:val="single" w:sz="8" w:space="0" w:color="000000"/>
              <w:right w:val="single" w:sz="8" w:space="0" w:color="000000"/>
            </w:tcBorders>
            <w:vAlign w:val="center"/>
          </w:tcPr>
          <w:p w14:paraId="7E9A4F7B" w14:textId="1EB00A37" w:rsidR="006B2D43" w:rsidRPr="00CA4958" w:rsidRDefault="007B67F7"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2/5/2024</w:t>
            </w:r>
          </w:p>
        </w:tc>
      </w:tr>
      <w:tr w:rsidR="006B2D43" w:rsidRPr="00CA4958" w14:paraId="11785124" w14:textId="77777777" w:rsidTr="00AA05C3">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660C8054" w14:textId="77777777" w:rsidR="006B2D43" w:rsidRPr="00CA4958" w:rsidRDefault="006B2D43"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Dawn Carman-Jones</w:t>
            </w:r>
          </w:p>
        </w:tc>
        <w:tc>
          <w:tcPr>
            <w:tcW w:w="3260" w:type="dxa"/>
            <w:tcBorders>
              <w:top w:val="single" w:sz="8" w:space="0" w:color="000000"/>
              <w:left w:val="single" w:sz="8" w:space="0" w:color="000000"/>
              <w:bottom w:val="single" w:sz="8" w:space="0" w:color="000000"/>
              <w:right w:val="single" w:sz="8" w:space="0" w:color="000000"/>
            </w:tcBorders>
            <w:vAlign w:val="center"/>
          </w:tcPr>
          <w:p w14:paraId="08A40304" w14:textId="77777777" w:rsidR="006B2D43" w:rsidRPr="00CA4958" w:rsidRDefault="006B2D43"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17146FFF" w14:textId="77777777" w:rsidR="006B2D43" w:rsidRPr="00CA4958" w:rsidRDefault="006B2D43"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Electronic signature</w:t>
            </w:r>
          </w:p>
        </w:tc>
        <w:tc>
          <w:tcPr>
            <w:tcW w:w="1418" w:type="dxa"/>
            <w:tcBorders>
              <w:top w:val="single" w:sz="8" w:space="0" w:color="000000"/>
              <w:left w:val="single" w:sz="8" w:space="0" w:color="000000"/>
              <w:bottom w:val="single" w:sz="8" w:space="0" w:color="000000"/>
              <w:right w:val="single" w:sz="8" w:space="0" w:color="000000"/>
            </w:tcBorders>
            <w:vAlign w:val="center"/>
          </w:tcPr>
          <w:p w14:paraId="06193E51" w14:textId="23943BE7" w:rsidR="006B2D43" w:rsidRPr="00CA4958" w:rsidRDefault="007B67F7" w:rsidP="00B2138A">
            <w:pPr>
              <w:pStyle w:val="ABCNormal"/>
              <w:tabs>
                <w:tab w:val="left" w:pos="567"/>
              </w:tabs>
              <w:spacing w:after="0"/>
              <w:rPr>
                <w:rFonts w:ascii="Calibri" w:hAnsi="Calibri" w:cs="Calibri"/>
                <w:sz w:val="22"/>
                <w:szCs w:val="22"/>
              </w:rPr>
            </w:pPr>
            <w:r w:rsidRPr="00CA4958">
              <w:rPr>
                <w:rFonts w:ascii="Calibri" w:hAnsi="Calibri" w:cs="Calibri"/>
                <w:sz w:val="22"/>
                <w:szCs w:val="22"/>
              </w:rPr>
              <w:t>2/5/2024</w:t>
            </w:r>
          </w:p>
        </w:tc>
      </w:tr>
      <w:tr w:rsidR="006B2D43" w:rsidRPr="00CA4958" w14:paraId="534E928C" w14:textId="77777777" w:rsidTr="00AA05C3">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4FCD8FE5" w14:textId="78A4A8F5" w:rsidR="006B2D43" w:rsidRPr="00CA4958" w:rsidRDefault="006B2D43" w:rsidP="00B2138A">
            <w:pPr>
              <w:pStyle w:val="ABCNormal"/>
              <w:tabs>
                <w:tab w:val="left" w:pos="567"/>
              </w:tabs>
              <w:spacing w:after="0"/>
              <w:rPr>
                <w:rFonts w:ascii="Calibri" w:hAnsi="Calibri" w:cs="Calibri"/>
                <w:sz w:val="22"/>
                <w:szCs w:val="22"/>
              </w:rPr>
            </w:pPr>
          </w:p>
        </w:tc>
        <w:tc>
          <w:tcPr>
            <w:tcW w:w="3260" w:type="dxa"/>
            <w:tcBorders>
              <w:top w:val="single" w:sz="8" w:space="0" w:color="000000"/>
              <w:left w:val="single" w:sz="8" w:space="0" w:color="000000"/>
              <w:bottom w:val="single" w:sz="8" w:space="0" w:color="000000"/>
              <w:right w:val="single" w:sz="8" w:space="0" w:color="000000"/>
            </w:tcBorders>
            <w:vAlign w:val="center"/>
          </w:tcPr>
          <w:p w14:paraId="1C16186A" w14:textId="6B7EC050" w:rsidR="006B2D43" w:rsidRPr="00CA4958" w:rsidRDefault="006B2D43" w:rsidP="00B2138A">
            <w:pPr>
              <w:pStyle w:val="ABCNormal"/>
              <w:tabs>
                <w:tab w:val="left" w:pos="567"/>
              </w:tabs>
              <w:spacing w:after="0"/>
              <w:rPr>
                <w:rFonts w:ascii="Calibri" w:hAnsi="Calibri" w:cs="Calibri"/>
                <w:sz w:val="22"/>
                <w:szCs w:val="22"/>
              </w:rPr>
            </w:pPr>
          </w:p>
        </w:tc>
        <w:tc>
          <w:tcPr>
            <w:tcW w:w="2268" w:type="dxa"/>
            <w:tcBorders>
              <w:top w:val="single" w:sz="8" w:space="0" w:color="000000"/>
              <w:left w:val="single" w:sz="8" w:space="0" w:color="000000"/>
              <w:bottom w:val="single" w:sz="8" w:space="0" w:color="000000"/>
              <w:right w:val="single" w:sz="8" w:space="0" w:color="000000"/>
            </w:tcBorders>
            <w:vAlign w:val="center"/>
          </w:tcPr>
          <w:p w14:paraId="16B35448" w14:textId="2FA86D88" w:rsidR="006B2D43" w:rsidRPr="00CA4958" w:rsidRDefault="006B2D43" w:rsidP="00B2138A">
            <w:pPr>
              <w:pStyle w:val="ABCNormal"/>
              <w:tabs>
                <w:tab w:val="left" w:pos="567"/>
              </w:tabs>
              <w:spacing w:after="0"/>
              <w:rPr>
                <w:rFonts w:ascii="Calibri" w:hAnsi="Calibri" w:cs="Calibri"/>
                <w:sz w:val="22"/>
                <w:szCs w:val="22"/>
              </w:rPr>
            </w:pPr>
          </w:p>
        </w:tc>
        <w:tc>
          <w:tcPr>
            <w:tcW w:w="1418" w:type="dxa"/>
            <w:tcBorders>
              <w:top w:val="single" w:sz="8" w:space="0" w:color="000000"/>
              <w:left w:val="single" w:sz="8" w:space="0" w:color="000000"/>
              <w:bottom w:val="single" w:sz="8" w:space="0" w:color="000000"/>
              <w:right w:val="single" w:sz="8" w:space="0" w:color="000000"/>
            </w:tcBorders>
            <w:vAlign w:val="center"/>
          </w:tcPr>
          <w:p w14:paraId="78B5035A" w14:textId="283C62D6" w:rsidR="006B2D43" w:rsidRPr="00CA4958" w:rsidRDefault="006B2D43" w:rsidP="00B2138A">
            <w:pPr>
              <w:pStyle w:val="ABCNormal"/>
              <w:tabs>
                <w:tab w:val="left" w:pos="567"/>
              </w:tabs>
              <w:spacing w:after="0"/>
              <w:rPr>
                <w:rFonts w:ascii="Calibri" w:hAnsi="Calibri" w:cs="Calibri"/>
                <w:sz w:val="22"/>
                <w:szCs w:val="22"/>
              </w:rPr>
            </w:pPr>
          </w:p>
        </w:tc>
      </w:tr>
      <w:tr w:rsidR="006B2D43" w:rsidRPr="00CA4958" w14:paraId="0D7BEBFE" w14:textId="77777777" w:rsidTr="00AA05C3">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0858F2A2" w14:textId="7B7B9C41" w:rsidR="006B2D43" w:rsidRPr="00CA4958" w:rsidRDefault="006B2D43" w:rsidP="00B2138A">
            <w:pPr>
              <w:pStyle w:val="ABCNormal"/>
              <w:tabs>
                <w:tab w:val="left" w:pos="567"/>
              </w:tabs>
              <w:spacing w:after="0"/>
              <w:rPr>
                <w:rFonts w:ascii="Calibri" w:hAnsi="Calibri" w:cs="Calibri"/>
                <w:sz w:val="22"/>
                <w:szCs w:val="22"/>
              </w:rPr>
            </w:pPr>
          </w:p>
        </w:tc>
        <w:tc>
          <w:tcPr>
            <w:tcW w:w="3260" w:type="dxa"/>
            <w:tcBorders>
              <w:top w:val="single" w:sz="8" w:space="0" w:color="000000"/>
              <w:left w:val="single" w:sz="8" w:space="0" w:color="000000"/>
              <w:bottom w:val="single" w:sz="8" w:space="0" w:color="000000"/>
              <w:right w:val="single" w:sz="8" w:space="0" w:color="000000"/>
            </w:tcBorders>
            <w:vAlign w:val="center"/>
          </w:tcPr>
          <w:p w14:paraId="5760E84C" w14:textId="168806DA" w:rsidR="006B2D43" w:rsidRPr="00CA4958" w:rsidRDefault="006B2D43" w:rsidP="00B2138A">
            <w:pPr>
              <w:pStyle w:val="ABCNormal"/>
              <w:tabs>
                <w:tab w:val="left" w:pos="567"/>
              </w:tabs>
              <w:spacing w:after="0"/>
              <w:rPr>
                <w:rFonts w:ascii="Calibri" w:hAnsi="Calibri" w:cs="Calibri"/>
                <w:sz w:val="22"/>
                <w:szCs w:val="22"/>
              </w:rPr>
            </w:pPr>
          </w:p>
        </w:tc>
        <w:tc>
          <w:tcPr>
            <w:tcW w:w="2268" w:type="dxa"/>
            <w:tcBorders>
              <w:top w:val="single" w:sz="8" w:space="0" w:color="000000"/>
              <w:left w:val="single" w:sz="8" w:space="0" w:color="000000"/>
              <w:bottom w:val="single" w:sz="8" w:space="0" w:color="000000"/>
              <w:right w:val="single" w:sz="8" w:space="0" w:color="000000"/>
            </w:tcBorders>
            <w:vAlign w:val="center"/>
          </w:tcPr>
          <w:p w14:paraId="3BBC9555" w14:textId="7C1A42F7" w:rsidR="006B2D43" w:rsidRPr="00CA4958" w:rsidRDefault="006B2D43" w:rsidP="00B2138A">
            <w:pPr>
              <w:pStyle w:val="ABCNormal"/>
              <w:tabs>
                <w:tab w:val="left" w:pos="567"/>
              </w:tabs>
              <w:spacing w:after="0"/>
              <w:rPr>
                <w:rFonts w:ascii="Calibri" w:hAnsi="Calibri" w:cs="Calibri"/>
                <w:sz w:val="22"/>
                <w:szCs w:val="22"/>
              </w:rPr>
            </w:pPr>
          </w:p>
        </w:tc>
        <w:tc>
          <w:tcPr>
            <w:tcW w:w="1418" w:type="dxa"/>
            <w:tcBorders>
              <w:top w:val="single" w:sz="8" w:space="0" w:color="000000"/>
              <w:left w:val="single" w:sz="8" w:space="0" w:color="000000"/>
              <w:bottom w:val="single" w:sz="8" w:space="0" w:color="000000"/>
              <w:right w:val="single" w:sz="8" w:space="0" w:color="000000"/>
            </w:tcBorders>
            <w:vAlign w:val="center"/>
          </w:tcPr>
          <w:p w14:paraId="4CB9C308" w14:textId="5FF2AE6C" w:rsidR="006B2D43" w:rsidRPr="00CA4958" w:rsidRDefault="006B2D43" w:rsidP="00B2138A">
            <w:pPr>
              <w:pStyle w:val="ABCNormal"/>
              <w:tabs>
                <w:tab w:val="left" w:pos="567"/>
              </w:tabs>
              <w:spacing w:after="0"/>
              <w:rPr>
                <w:rFonts w:ascii="Calibri" w:hAnsi="Calibri" w:cs="Calibri"/>
                <w:sz w:val="22"/>
                <w:szCs w:val="22"/>
              </w:rPr>
            </w:pPr>
          </w:p>
        </w:tc>
      </w:tr>
      <w:tr w:rsidR="006B2D43" w:rsidRPr="00CA4958" w14:paraId="3B16905B" w14:textId="77777777" w:rsidTr="00AA05C3">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661919D5" w14:textId="70872BA6" w:rsidR="006B2D43" w:rsidRPr="00CA4958" w:rsidRDefault="006B2D43" w:rsidP="00B2138A">
            <w:pPr>
              <w:pStyle w:val="ABCNormal"/>
              <w:tabs>
                <w:tab w:val="left" w:pos="567"/>
              </w:tabs>
              <w:spacing w:after="0"/>
              <w:rPr>
                <w:rFonts w:ascii="Calibri" w:hAnsi="Calibri" w:cs="Calibri"/>
                <w:sz w:val="22"/>
                <w:szCs w:val="22"/>
              </w:rPr>
            </w:pPr>
          </w:p>
        </w:tc>
        <w:tc>
          <w:tcPr>
            <w:tcW w:w="3260" w:type="dxa"/>
            <w:tcBorders>
              <w:top w:val="single" w:sz="8" w:space="0" w:color="000000"/>
              <w:left w:val="single" w:sz="8" w:space="0" w:color="000000"/>
              <w:bottom w:val="single" w:sz="8" w:space="0" w:color="000000"/>
              <w:right w:val="single" w:sz="8" w:space="0" w:color="000000"/>
            </w:tcBorders>
            <w:vAlign w:val="center"/>
          </w:tcPr>
          <w:p w14:paraId="6C00E0CF" w14:textId="754844E0" w:rsidR="006B2D43" w:rsidRPr="00CA4958" w:rsidRDefault="006B2D43" w:rsidP="00B2138A">
            <w:pPr>
              <w:pStyle w:val="ABCNormal"/>
              <w:tabs>
                <w:tab w:val="left" w:pos="567"/>
              </w:tabs>
              <w:spacing w:after="0"/>
              <w:rPr>
                <w:rFonts w:ascii="Calibri" w:hAnsi="Calibri" w:cs="Calibri"/>
                <w:sz w:val="22"/>
                <w:szCs w:val="22"/>
              </w:rPr>
            </w:pPr>
          </w:p>
        </w:tc>
        <w:tc>
          <w:tcPr>
            <w:tcW w:w="2268" w:type="dxa"/>
            <w:tcBorders>
              <w:top w:val="single" w:sz="8" w:space="0" w:color="000000"/>
              <w:left w:val="single" w:sz="8" w:space="0" w:color="000000"/>
              <w:bottom w:val="single" w:sz="8" w:space="0" w:color="000000"/>
              <w:right w:val="single" w:sz="8" w:space="0" w:color="000000"/>
            </w:tcBorders>
            <w:vAlign w:val="center"/>
          </w:tcPr>
          <w:p w14:paraId="78BD5CA2" w14:textId="6A3B0554" w:rsidR="006B2D43" w:rsidRPr="00CA4958" w:rsidRDefault="006B2D43" w:rsidP="00B2138A">
            <w:pPr>
              <w:pStyle w:val="ABCNormal"/>
              <w:tabs>
                <w:tab w:val="left" w:pos="567"/>
              </w:tabs>
              <w:spacing w:after="0"/>
              <w:rPr>
                <w:rFonts w:ascii="Calibri" w:hAnsi="Calibri" w:cs="Calibri"/>
                <w:sz w:val="22"/>
                <w:szCs w:val="22"/>
              </w:rPr>
            </w:pPr>
          </w:p>
        </w:tc>
        <w:tc>
          <w:tcPr>
            <w:tcW w:w="1418" w:type="dxa"/>
            <w:tcBorders>
              <w:top w:val="single" w:sz="8" w:space="0" w:color="000000"/>
              <w:left w:val="single" w:sz="8" w:space="0" w:color="000000"/>
              <w:bottom w:val="single" w:sz="8" w:space="0" w:color="000000"/>
              <w:right w:val="single" w:sz="8" w:space="0" w:color="000000"/>
            </w:tcBorders>
            <w:vAlign w:val="center"/>
          </w:tcPr>
          <w:p w14:paraId="1397A160" w14:textId="50265941" w:rsidR="006B2D43" w:rsidRPr="00CA4958" w:rsidRDefault="006B2D43" w:rsidP="00B2138A">
            <w:pPr>
              <w:pStyle w:val="ABCNormal"/>
              <w:tabs>
                <w:tab w:val="left" w:pos="567"/>
              </w:tabs>
              <w:spacing w:after="0"/>
              <w:rPr>
                <w:rFonts w:ascii="Calibri" w:hAnsi="Calibri" w:cs="Calibri"/>
                <w:sz w:val="22"/>
                <w:szCs w:val="22"/>
              </w:rPr>
            </w:pPr>
          </w:p>
        </w:tc>
      </w:tr>
      <w:tr w:rsidR="006B2D43" w:rsidRPr="00CA4958" w14:paraId="44F06CF5" w14:textId="77777777" w:rsidTr="00AA05C3">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6BACBA8A" w14:textId="44724CF2" w:rsidR="006B2D43" w:rsidRPr="00CA4958" w:rsidRDefault="006B2D43" w:rsidP="00B2138A">
            <w:pPr>
              <w:pStyle w:val="ABCNormal"/>
              <w:tabs>
                <w:tab w:val="left" w:pos="567"/>
              </w:tabs>
              <w:spacing w:after="0"/>
              <w:rPr>
                <w:rFonts w:ascii="Calibri" w:hAnsi="Calibri" w:cs="Calibri"/>
                <w:sz w:val="22"/>
                <w:szCs w:val="22"/>
              </w:rPr>
            </w:pPr>
          </w:p>
        </w:tc>
        <w:tc>
          <w:tcPr>
            <w:tcW w:w="3260" w:type="dxa"/>
            <w:tcBorders>
              <w:top w:val="single" w:sz="8" w:space="0" w:color="000000"/>
              <w:left w:val="single" w:sz="8" w:space="0" w:color="000000"/>
              <w:bottom w:val="single" w:sz="8" w:space="0" w:color="000000"/>
              <w:right w:val="single" w:sz="8" w:space="0" w:color="000000"/>
            </w:tcBorders>
            <w:vAlign w:val="center"/>
          </w:tcPr>
          <w:p w14:paraId="5C7D24E9" w14:textId="794E1B17" w:rsidR="006B2D43" w:rsidRPr="00CA4958" w:rsidRDefault="006B2D43" w:rsidP="00B2138A">
            <w:pPr>
              <w:pStyle w:val="ABCNormal"/>
              <w:tabs>
                <w:tab w:val="left" w:pos="567"/>
              </w:tabs>
              <w:spacing w:after="0"/>
              <w:rPr>
                <w:rFonts w:ascii="Calibri" w:hAnsi="Calibri" w:cs="Calibri"/>
                <w:sz w:val="22"/>
                <w:szCs w:val="22"/>
              </w:rPr>
            </w:pPr>
          </w:p>
        </w:tc>
        <w:tc>
          <w:tcPr>
            <w:tcW w:w="2268" w:type="dxa"/>
            <w:tcBorders>
              <w:top w:val="single" w:sz="8" w:space="0" w:color="000000"/>
              <w:left w:val="single" w:sz="8" w:space="0" w:color="000000"/>
              <w:bottom w:val="single" w:sz="8" w:space="0" w:color="000000"/>
              <w:right w:val="single" w:sz="8" w:space="0" w:color="000000"/>
            </w:tcBorders>
            <w:vAlign w:val="center"/>
          </w:tcPr>
          <w:p w14:paraId="47FDE452" w14:textId="50AC33DA" w:rsidR="006B2D43" w:rsidRPr="00CA4958" w:rsidRDefault="006B2D43" w:rsidP="00B2138A">
            <w:pPr>
              <w:pStyle w:val="ABCNormal"/>
              <w:tabs>
                <w:tab w:val="left" w:pos="567"/>
              </w:tabs>
              <w:spacing w:after="0"/>
              <w:rPr>
                <w:rFonts w:ascii="Calibri" w:hAnsi="Calibri" w:cs="Calibri"/>
                <w:sz w:val="22"/>
                <w:szCs w:val="22"/>
              </w:rPr>
            </w:pPr>
          </w:p>
        </w:tc>
        <w:tc>
          <w:tcPr>
            <w:tcW w:w="1418" w:type="dxa"/>
            <w:tcBorders>
              <w:top w:val="single" w:sz="8" w:space="0" w:color="000000"/>
              <w:left w:val="single" w:sz="8" w:space="0" w:color="000000"/>
              <w:bottom w:val="single" w:sz="8" w:space="0" w:color="000000"/>
              <w:right w:val="single" w:sz="8" w:space="0" w:color="000000"/>
            </w:tcBorders>
            <w:vAlign w:val="center"/>
          </w:tcPr>
          <w:p w14:paraId="722D0A48" w14:textId="0CA27D43" w:rsidR="006B2D43" w:rsidRPr="00CA4958" w:rsidRDefault="006B2D43" w:rsidP="00B2138A">
            <w:pPr>
              <w:pStyle w:val="ABCNormal"/>
              <w:tabs>
                <w:tab w:val="left" w:pos="567"/>
              </w:tabs>
              <w:spacing w:after="0"/>
              <w:rPr>
                <w:rFonts w:ascii="Calibri" w:hAnsi="Calibri" w:cs="Calibri"/>
                <w:sz w:val="22"/>
                <w:szCs w:val="22"/>
              </w:rPr>
            </w:pPr>
          </w:p>
        </w:tc>
      </w:tr>
    </w:tbl>
    <w:p w14:paraId="70AB9C7D" w14:textId="77777777" w:rsidR="006B2D43" w:rsidRPr="00CA4958" w:rsidRDefault="006B2D43" w:rsidP="00B2138A">
      <w:pPr>
        <w:pStyle w:val="ABCNormal"/>
        <w:tabs>
          <w:tab w:val="left" w:pos="567"/>
        </w:tabs>
        <w:spacing w:after="0"/>
        <w:rPr>
          <w:rFonts w:ascii="Calibri" w:hAnsi="Calibri" w:cs="Calibri"/>
          <w:sz w:val="22"/>
          <w:szCs w:val="22"/>
        </w:rPr>
      </w:pPr>
    </w:p>
    <w:p w14:paraId="029F65AB" w14:textId="782767F6" w:rsidR="006B2D43" w:rsidRPr="00CA4958" w:rsidRDefault="006B2D43" w:rsidP="00B2138A">
      <w:pPr>
        <w:pStyle w:val="ABCNormal"/>
        <w:tabs>
          <w:tab w:val="left" w:pos="567"/>
        </w:tabs>
        <w:spacing w:after="0"/>
        <w:rPr>
          <w:rFonts w:ascii="Calibri" w:hAnsi="Calibri" w:cs="Calibri"/>
          <w:b/>
          <w:sz w:val="22"/>
          <w:szCs w:val="22"/>
        </w:rPr>
      </w:pPr>
      <w:r w:rsidRPr="00CA4958">
        <w:rPr>
          <w:rFonts w:ascii="Calibri" w:hAnsi="Calibri" w:cs="Calibri"/>
          <w:b/>
          <w:sz w:val="22"/>
          <w:szCs w:val="22"/>
        </w:rPr>
        <w:t>Document E</w:t>
      </w:r>
      <w:r w:rsidR="00CA4958" w:rsidRPr="00CA4958">
        <w:rPr>
          <w:rFonts w:ascii="Calibri" w:hAnsi="Calibri" w:cs="Calibri"/>
          <w:b/>
          <w:sz w:val="22"/>
          <w:szCs w:val="22"/>
        </w:rPr>
        <w:t>nd</w:t>
      </w:r>
    </w:p>
    <w:sectPr w:rsidR="006B2D43" w:rsidRPr="00CA4958" w:rsidSect="00460911">
      <w:headerReference w:type="default" r:id="rId7"/>
      <w:footerReference w:type="default" r:id="rId8"/>
      <w:pgSz w:w="11906" w:h="16838"/>
      <w:pgMar w:top="1843" w:right="1080" w:bottom="1276" w:left="1080" w:header="708" w:footer="4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B29D3" w14:textId="77777777" w:rsidR="00B16A75" w:rsidRPr="00A06685" w:rsidRDefault="00B16A75" w:rsidP="00147C68">
      <w:pPr>
        <w:spacing w:after="0" w:line="240" w:lineRule="auto"/>
      </w:pPr>
      <w:r w:rsidRPr="00A06685">
        <w:separator/>
      </w:r>
    </w:p>
  </w:endnote>
  <w:endnote w:type="continuationSeparator" w:id="0">
    <w:p w14:paraId="4F5E47A0" w14:textId="77777777" w:rsidR="00B16A75" w:rsidRPr="00A06685" w:rsidRDefault="00B16A75" w:rsidP="00147C68">
      <w:pPr>
        <w:spacing w:after="0" w:line="240" w:lineRule="auto"/>
      </w:pPr>
      <w:r w:rsidRPr="00A06685">
        <w:continuationSeparator/>
      </w:r>
    </w:p>
  </w:endnote>
  <w:endnote w:type="continuationNotice" w:id="1">
    <w:p w14:paraId="5194CF94" w14:textId="77777777" w:rsidR="00B16A75" w:rsidRPr="00A06685" w:rsidRDefault="00B16A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hAnsi="Calibri" w:cs="Calibri"/>
        <w:sz w:val="20"/>
        <w:szCs w:val="20"/>
      </w:rPr>
      <w:id w:val="1675606841"/>
      <w:docPartObj>
        <w:docPartGallery w:val="Page Numbers (Bottom of Page)"/>
        <w:docPartUnique/>
      </w:docPartObj>
    </w:sdtPr>
    <w:sdtContent>
      <w:sdt>
        <w:sdtPr>
          <w:rPr>
            <w:rFonts w:ascii="Calibri" w:hAnsi="Calibri" w:cs="Calibri"/>
            <w:sz w:val="20"/>
            <w:szCs w:val="20"/>
          </w:rPr>
          <w:id w:val="1728636285"/>
          <w:docPartObj>
            <w:docPartGallery w:val="Page Numbers (Top of Page)"/>
            <w:docPartUnique/>
          </w:docPartObj>
        </w:sdtPr>
        <w:sdtContent>
          <w:p w14:paraId="6AC6BE3F" w14:textId="2725EA05" w:rsidR="0022515C" w:rsidRPr="00A2569B" w:rsidRDefault="00A2569B" w:rsidP="00A2569B">
            <w:pPr>
              <w:pStyle w:val="Footer"/>
              <w:jc w:val="center"/>
              <w:rPr>
                <w:rFonts w:ascii="Calibri" w:hAnsi="Calibri" w:cs="Calibri"/>
                <w:sz w:val="20"/>
                <w:szCs w:val="20"/>
              </w:rPr>
            </w:pPr>
            <w:r w:rsidRPr="00A2569B">
              <w:rPr>
                <w:rFonts w:ascii="Calibri" w:hAnsi="Calibri" w:cs="Calibri"/>
                <w:sz w:val="20"/>
                <w:szCs w:val="20"/>
              </w:rPr>
              <w:t xml:space="preserve">Page </w:t>
            </w:r>
            <w:r w:rsidRPr="00A2569B">
              <w:rPr>
                <w:rFonts w:ascii="Calibri" w:hAnsi="Calibri" w:cs="Calibri"/>
                <w:b/>
                <w:bCs/>
                <w:sz w:val="20"/>
                <w:szCs w:val="20"/>
              </w:rPr>
              <w:fldChar w:fldCharType="begin"/>
            </w:r>
            <w:r w:rsidRPr="00A2569B">
              <w:rPr>
                <w:rFonts w:ascii="Calibri" w:hAnsi="Calibri" w:cs="Calibri"/>
                <w:b/>
                <w:bCs/>
                <w:sz w:val="20"/>
                <w:szCs w:val="20"/>
              </w:rPr>
              <w:instrText>PAGE</w:instrText>
            </w:r>
            <w:r w:rsidRPr="00A2569B">
              <w:rPr>
                <w:rFonts w:ascii="Calibri" w:hAnsi="Calibri" w:cs="Calibri"/>
                <w:b/>
                <w:bCs/>
                <w:sz w:val="20"/>
                <w:szCs w:val="20"/>
              </w:rPr>
              <w:fldChar w:fldCharType="separate"/>
            </w:r>
            <w:r w:rsidRPr="00A2569B">
              <w:rPr>
                <w:rFonts w:ascii="Calibri" w:hAnsi="Calibri" w:cs="Calibri"/>
                <w:b/>
                <w:bCs/>
                <w:sz w:val="20"/>
                <w:szCs w:val="20"/>
              </w:rPr>
              <w:t>2</w:t>
            </w:r>
            <w:r w:rsidRPr="00A2569B">
              <w:rPr>
                <w:rFonts w:ascii="Calibri" w:hAnsi="Calibri" w:cs="Calibri"/>
                <w:b/>
                <w:bCs/>
                <w:sz w:val="20"/>
                <w:szCs w:val="20"/>
              </w:rPr>
              <w:fldChar w:fldCharType="end"/>
            </w:r>
            <w:r w:rsidRPr="00A2569B">
              <w:rPr>
                <w:rFonts w:ascii="Calibri" w:hAnsi="Calibri" w:cs="Calibri"/>
                <w:sz w:val="20"/>
                <w:szCs w:val="20"/>
              </w:rPr>
              <w:t xml:space="preserve"> of </w:t>
            </w:r>
            <w:r w:rsidRPr="00A2569B">
              <w:rPr>
                <w:rFonts w:ascii="Calibri" w:hAnsi="Calibri" w:cs="Calibri"/>
                <w:b/>
                <w:bCs/>
                <w:sz w:val="20"/>
                <w:szCs w:val="20"/>
              </w:rPr>
              <w:fldChar w:fldCharType="begin"/>
            </w:r>
            <w:r w:rsidRPr="00A2569B">
              <w:rPr>
                <w:rFonts w:ascii="Calibri" w:hAnsi="Calibri" w:cs="Calibri"/>
                <w:b/>
                <w:bCs/>
                <w:sz w:val="20"/>
                <w:szCs w:val="20"/>
              </w:rPr>
              <w:instrText>NUMPAGES</w:instrText>
            </w:r>
            <w:r w:rsidRPr="00A2569B">
              <w:rPr>
                <w:rFonts w:ascii="Calibri" w:hAnsi="Calibri" w:cs="Calibri"/>
                <w:b/>
                <w:bCs/>
                <w:sz w:val="20"/>
                <w:szCs w:val="20"/>
              </w:rPr>
              <w:fldChar w:fldCharType="separate"/>
            </w:r>
            <w:r w:rsidRPr="00A2569B">
              <w:rPr>
                <w:rFonts w:ascii="Calibri" w:hAnsi="Calibri" w:cs="Calibri"/>
                <w:b/>
                <w:bCs/>
                <w:sz w:val="20"/>
                <w:szCs w:val="20"/>
              </w:rPr>
              <w:t>2</w:t>
            </w:r>
            <w:r w:rsidRPr="00A2569B">
              <w:rPr>
                <w:rFonts w:ascii="Calibri" w:hAnsi="Calibri" w:cs="Calibri"/>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5BF54" w14:textId="77777777" w:rsidR="00B16A75" w:rsidRPr="00A06685" w:rsidRDefault="00B16A75" w:rsidP="00147C68">
      <w:pPr>
        <w:spacing w:after="0" w:line="240" w:lineRule="auto"/>
      </w:pPr>
      <w:r w:rsidRPr="00A06685">
        <w:separator/>
      </w:r>
    </w:p>
  </w:footnote>
  <w:footnote w:type="continuationSeparator" w:id="0">
    <w:p w14:paraId="6F2A5E0E" w14:textId="77777777" w:rsidR="00B16A75" w:rsidRPr="00A06685" w:rsidRDefault="00B16A75" w:rsidP="00147C68">
      <w:pPr>
        <w:spacing w:after="0" w:line="240" w:lineRule="auto"/>
      </w:pPr>
      <w:r w:rsidRPr="00A06685">
        <w:continuationSeparator/>
      </w:r>
    </w:p>
  </w:footnote>
  <w:footnote w:type="continuationNotice" w:id="1">
    <w:p w14:paraId="5E80D0CD" w14:textId="77777777" w:rsidR="00B16A75" w:rsidRPr="00A06685" w:rsidRDefault="00B16A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E9078" w14:textId="408D23E5" w:rsidR="00147C68" w:rsidRPr="00B2138A" w:rsidRDefault="00B2138A" w:rsidP="00B2138A">
    <w:pPr>
      <w:pStyle w:val="Header"/>
      <w:jc w:val="right"/>
      <w:rPr>
        <w:rFonts w:ascii="Calibri" w:hAnsi="Calibri" w:cs="Calibri"/>
      </w:rPr>
    </w:pPr>
    <w:r w:rsidRPr="00B2138A">
      <w:rPr>
        <w:rFonts w:ascii="Calibri" w:hAnsi="Calibri" w:cs="Calibri"/>
      </w:rPr>
      <w:fldChar w:fldCharType="begin"/>
    </w:r>
    <w:r w:rsidRPr="00B2138A">
      <w:rPr>
        <w:rFonts w:ascii="Calibri" w:hAnsi="Calibri" w:cs="Calibri"/>
      </w:rPr>
      <w:instrText xml:space="preserve"> FILENAME \* MERGEFORMAT </w:instrText>
    </w:r>
    <w:r w:rsidRPr="00B2138A">
      <w:rPr>
        <w:rFonts w:ascii="Calibri" w:hAnsi="Calibri" w:cs="Calibri"/>
      </w:rPr>
      <w:fldChar w:fldCharType="separate"/>
    </w:r>
    <w:r w:rsidR="000F6DF9">
      <w:rPr>
        <w:rFonts w:ascii="Calibri" w:hAnsi="Calibri" w:cs="Calibri"/>
        <w:noProof/>
      </w:rPr>
      <w:t>Behaviour and Inclusion Policy, V10 - May 2024</w:t>
    </w:r>
    <w:r w:rsidRPr="00B2138A">
      <w:rPr>
        <w:rFonts w:ascii="Calibri" w:hAnsi="Calibri" w:cs="Calibri"/>
      </w:rPr>
      <w:fldChar w:fldCharType="end"/>
    </w:r>
    <w:r w:rsidR="0025799B" w:rsidRPr="00B2138A">
      <w:rPr>
        <w:rFonts w:ascii="Calibri" w:hAnsi="Calibri" w:cs="Calibri"/>
        <w:noProof/>
        <w14:ligatures w14:val="standardContextual"/>
      </w:rPr>
      <w:drawing>
        <wp:anchor distT="0" distB="0" distL="114300" distR="114300" simplePos="0" relativeHeight="251658240" behindDoc="0" locked="0" layoutInCell="1" allowOverlap="1" wp14:anchorId="5490393C" wp14:editId="5F8CFB2C">
          <wp:simplePos x="0" y="0"/>
          <wp:positionH relativeFrom="column">
            <wp:posOffset>0</wp:posOffset>
          </wp:positionH>
          <wp:positionV relativeFrom="paragraph">
            <wp:posOffset>-1006</wp:posOffset>
          </wp:positionV>
          <wp:extent cx="1708030" cy="700292"/>
          <wp:effectExtent l="0" t="0" r="6985" b="5080"/>
          <wp:wrapNone/>
          <wp:docPr id="903747047" name="Picture 1" descr="A logo with text and colorful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98424" name="Picture 1" descr="A logo with text and colorful hexagon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08030" cy="70029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7.5pt;height:10.5pt" o:bullet="t">
        <v:imagedata r:id="rId1" o:title=""/>
      </v:shape>
    </w:pict>
  </w:numPicBullet>
  <w:numPicBullet w:numPicBulletId="1">
    <w:pict>
      <v:shape id="_x0000_i1045" type="#_x0000_t75" style="width:208.5pt;height:332.5pt" o:bullet="t">
        <v:imagedata r:id="rId2" o:title="TK_LOGO_POINTER_RGB_bullet_blue"/>
      </v:shape>
    </w:pict>
  </w:numPicBullet>
  <w:abstractNum w:abstractNumId="0" w15:restartNumberingAfterBreak="0">
    <w:nsid w:val="010E242D"/>
    <w:multiLevelType w:val="hybridMultilevel"/>
    <w:tmpl w:val="7D2ED75A"/>
    <w:lvl w:ilvl="0" w:tplc="22987EA0">
      <w:start w:val="1"/>
      <w:numFmt w:val="bullet"/>
      <w:lvlText w:val=""/>
      <w:lvlJc w:val="left"/>
      <w:pPr>
        <w:ind w:left="1800" w:hanging="360"/>
      </w:pPr>
      <w:rPr>
        <w:rFonts w:ascii="Symbol" w:hAnsi="Symbol" w:hint="default"/>
        <w:color w:val="auto"/>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04567E64"/>
    <w:multiLevelType w:val="hybridMultilevel"/>
    <w:tmpl w:val="23B2EEB0"/>
    <w:lvl w:ilvl="0" w:tplc="797050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04517"/>
    <w:multiLevelType w:val="hybridMultilevel"/>
    <w:tmpl w:val="6D2CBA28"/>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34FA8"/>
    <w:multiLevelType w:val="multilevel"/>
    <w:tmpl w:val="32BA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D84113"/>
    <w:multiLevelType w:val="hybridMultilevel"/>
    <w:tmpl w:val="5AA0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E1243"/>
    <w:multiLevelType w:val="hybridMultilevel"/>
    <w:tmpl w:val="6DCC976E"/>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54F38"/>
    <w:multiLevelType w:val="hybridMultilevel"/>
    <w:tmpl w:val="3CAE5836"/>
    <w:lvl w:ilvl="0" w:tplc="8C227D60">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5BA0E5F"/>
    <w:multiLevelType w:val="multilevel"/>
    <w:tmpl w:val="2EEE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9033EE"/>
    <w:multiLevelType w:val="multilevel"/>
    <w:tmpl w:val="025E5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5E555F"/>
    <w:multiLevelType w:val="hybridMultilevel"/>
    <w:tmpl w:val="03B482EA"/>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6238A"/>
    <w:multiLevelType w:val="hybridMultilevel"/>
    <w:tmpl w:val="C6EAA5AA"/>
    <w:lvl w:ilvl="0" w:tplc="13C81E70">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FAC26F3"/>
    <w:multiLevelType w:val="hybridMultilevel"/>
    <w:tmpl w:val="D99E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351727"/>
    <w:multiLevelType w:val="hybridMultilevel"/>
    <w:tmpl w:val="34E490B4"/>
    <w:lvl w:ilvl="0" w:tplc="B0AC4D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2686F"/>
    <w:multiLevelType w:val="hybridMultilevel"/>
    <w:tmpl w:val="5A2CDE24"/>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E69BF"/>
    <w:multiLevelType w:val="hybridMultilevel"/>
    <w:tmpl w:val="44328B38"/>
    <w:lvl w:ilvl="0" w:tplc="C49AD43E">
      <w:start w:val="1"/>
      <w:numFmt w:val="bullet"/>
      <w:lvlText w:val=""/>
      <w:lvlJc w:val="left"/>
      <w:pPr>
        <w:ind w:left="1800" w:hanging="360"/>
      </w:pPr>
      <w:rPr>
        <w:rFonts w:ascii="Symbol" w:hAnsi="Symbol" w:hint="default"/>
        <w:color w:val="4253A4"/>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4CD41C8"/>
    <w:multiLevelType w:val="multilevel"/>
    <w:tmpl w:val="CD28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E17D9C"/>
    <w:multiLevelType w:val="hybridMultilevel"/>
    <w:tmpl w:val="13C4C5DC"/>
    <w:lvl w:ilvl="0" w:tplc="5DB66C8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E90AA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D525187"/>
    <w:multiLevelType w:val="hybridMultilevel"/>
    <w:tmpl w:val="E0E0AE12"/>
    <w:lvl w:ilvl="0" w:tplc="C49AD43E">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02F2"/>
    <w:multiLevelType w:val="hybridMultilevel"/>
    <w:tmpl w:val="9664F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860FEC"/>
    <w:multiLevelType w:val="hybridMultilevel"/>
    <w:tmpl w:val="E7CE7ADC"/>
    <w:lvl w:ilvl="0" w:tplc="FFFFFFFF">
      <w:start w:val="1"/>
      <w:numFmt w:val="bullet"/>
      <w:lvlText w:val=""/>
      <w:lvlPicBulletId w:val="0"/>
      <w:lvlJc w:val="left"/>
      <w:pPr>
        <w:ind w:left="720" w:hanging="360"/>
      </w:pPr>
      <w:rPr>
        <w:rFonts w:ascii="Symbol" w:hAnsi="Symbol"/>
        <w:sz w:val="20"/>
        <w:szCs w:val="20"/>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9A12149"/>
    <w:multiLevelType w:val="hybridMultilevel"/>
    <w:tmpl w:val="8720494E"/>
    <w:lvl w:ilvl="0" w:tplc="9148050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DA4F36"/>
    <w:multiLevelType w:val="hybridMultilevel"/>
    <w:tmpl w:val="5E08DEB6"/>
    <w:lvl w:ilvl="0" w:tplc="FFFFFFFF">
      <w:start w:val="1"/>
      <w:numFmt w:val="bullet"/>
      <w:lvlText w:val=""/>
      <w:lvlPicBulletId w:val="0"/>
      <w:lvlJc w:val="left"/>
      <w:pPr>
        <w:ind w:left="720" w:hanging="360"/>
      </w:pPr>
      <w:rPr>
        <w:rFonts w:ascii="Symbol" w:hAnsi="Symbol"/>
        <w:sz w:val="20"/>
        <w:szCs w:val="20"/>
      </w:rPr>
    </w:lvl>
    <w:lvl w:ilvl="1" w:tplc="BAF84282">
      <w:start w:val="1"/>
      <w:numFmt w:val="bullet"/>
      <w:lvlText w:val=""/>
      <w:lvlPicBulletId w:val="0"/>
      <w:lvlJc w:val="left"/>
      <w:pPr>
        <w:ind w:left="1440" w:hanging="360"/>
      </w:pPr>
      <w:rPr>
        <w:rFonts w:ascii="Symbol" w:hAnsi="Symbol"/>
        <w:sz w:val="20"/>
        <w:szCs w:val="2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84E83846"/>
    <w:lvl w:ilvl="0" w:tplc="48F6598E">
      <w:start w:val="1"/>
      <w:numFmt w:val="bullet"/>
      <w:pStyle w:val="4Bulletedcopyblue"/>
      <w:lvlText w:val=""/>
      <w:lvlPicBulletId w:val="1"/>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5A3E41"/>
    <w:multiLevelType w:val="multilevel"/>
    <w:tmpl w:val="2C8660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69994200">
    <w:abstractNumId w:val="5"/>
  </w:num>
  <w:num w:numId="2" w16cid:durableId="1080636494">
    <w:abstractNumId w:val="21"/>
  </w:num>
  <w:num w:numId="3" w16cid:durableId="1284388344">
    <w:abstractNumId w:val="18"/>
  </w:num>
  <w:num w:numId="4" w16cid:durableId="1773822961">
    <w:abstractNumId w:val="13"/>
  </w:num>
  <w:num w:numId="5" w16cid:durableId="1467971581">
    <w:abstractNumId w:val="14"/>
  </w:num>
  <w:num w:numId="6" w16cid:durableId="755514264">
    <w:abstractNumId w:val="9"/>
  </w:num>
  <w:num w:numId="7" w16cid:durableId="343628357">
    <w:abstractNumId w:val="19"/>
  </w:num>
  <w:num w:numId="8" w16cid:durableId="1181360661">
    <w:abstractNumId w:val="16"/>
  </w:num>
  <w:num w:numId="9" w16cid:durableId="584918399">
    <w:abstractNumId w:val="12"/>
  </w:num>
  <w:num w:numId="10" w16cid:durableId="1792898339">
    <w:abstractNumId w:val="1"/>
  </w:num>
  <w:num w:numId="11" w16cid:durableId="1243838088">
    <w:abstractNumId w:val="2"/>
  </w:num>
  <w:num w:numId="12" w16cid:durableId="255328316">
    <w:abstractNumId w:val="22"/>
  </w:num>
  <w:num w:numId="13" w16cid:durableId="1624269693">
    <w:abstractNumId w:val="23"/>
  </w:num>
  <w:num w:numId="14" w16cid:durableId="1957447352">
    <w:abstractNumId w:val="24"/>
  </w:num>
  <w:num w:numId="15" w16cid:durableId="8815930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64618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524630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4666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7611721">
    <w:abstractNumId w:val="17"/>
  </w:num>
  <w:num w:numId="20" w16cid:durableId="5680777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63317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6042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64674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71785412">
    <w:abstractNumId w:val="11"/>
  </w:num>
  <w:num w:numId="25" w16cid:durableId="1593706282">
    <w:abstractNumId w:val="4"/>
  </w:num>
  <w:num w:numId="26" w16cid:durableId="984819422">
    <w:abstractNumId w:val="7"/>
  </w:num>
  <w:num w:numId="27" w16cid:durableId="764109100">
    <w:abstractNumId w:val="8"/>
  </w:num>
  <w:num w:numId="28" w16cid:durableId="1782067114">
    <w:abstractNumId w:val="3"/>
  </w:num>
  <w:num w:numId="29" w16cid:durableId="947271850">
    <w:abstractNumId w:val="15"/>
  </w:num>
  <w:num w:numId="30" w16cid:durableId="1744183519">
    <w:abstractNumId w:val="6"/>
  </w:num>
  <w:num w:numId="31" w16cid:durableId="748815823">
    <w:abstractNumId w:val="10"/>
  </w:num>
  <w:num w:numId="32" w16cid:durableId="2134207272">
    <w:abstractNumId w:val="0"/>
  </w:num>
  <w:num w:numId="33" w16cid:durableId="721689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C68"/>
    <w:rsid w:val="0005465C"/>
    <w:rsid w:val="000F6DF9"/>
    <w:rsid w:val="001418C4"/>
    <w:rsid w:val="00146F77"/>
    <w:rsid w:val="00147C68"/>
    <w:rsid w:val="00147E2A"/>
    <w:rsid w:val="001A341D"/>
    <w:rsid w:val="001C3E13"/>
    <w:rsid w:val="002074E4"/>
    <w:rsid w:val="0022515C"/>
    <w:rsid w:val="0025799B"/>
    <w:rsid w:val="00323931"/>
    <w:rsid w:val="003E3A00"/>
    <w:rsid w:val="003E3B4E"/>
    <w:rsid w:val="00460911"/>
    <w:rsid w:val="004C0B09"/>
    <w:rsid w:val="004F5DA0"/>
    <w:rsid w:val="00560111"/>
    <w:rsid w:val="00583E05"/>
    <w:rsid w:val="005F4EFA"/>
    <w:rsid w:val="00601852"/>
    <w:rsid w:val="00682D6F"/>
    <w:rsid w:val="006B2D43"/>
    <w:rsid w:val="007734CB"/>
    <w:rsid w:val="007B67F7"/>
    <w:rsid w:val="00823D2B"/>
    <w:rsid w:val="008B5D8C"/>
    <w:rsid w:val="00991902"/>
    <w:rsid w:val="009E0B16"/>
    <w:rsid w:val="009F434B"/>
    <w:rsid w:val="00A06685"/>
    <w:rsid w:val="00A2354B"/>
    <w:rsid w:val="00A2569B"/>
    <w:rsid w:val="00A261B7"/>
    <w:rsid w:val="00A30412"/>
    <w:rsid w:val="00A71889"/>
    <w:rsid w:val="00AA05C3"/>
    <w:rsid w:val="00AB0630"/>
    <w:rsid w:val="00B16A75"/>
    <w:rsid w:val="00B2138A"/>
    <w:rsid w:val="00BE1A77"/>
    <w:rsid w:val="00C07E7B"/>
    <w:rsid w:val="00C17158"/>
    <w:rsid w:val="00C17DE5"/>
    <w:rsid w:val="00CA4958"/>
    <w:rsid w:val="00CB1921"/>
    <w:rsid w:val="00CF49D0"/>
    <w:rsid w:val="00D01772"/>
    <w:rsid w:val="00D24F6E"/>
    <w:rsid w:val="00D908DF"/>
    <w:rsid w:val="00DB22A2"/>
    <w:rsid w:val="00DD161D"/>
    <w:rsid w:val="00E97DA9"/>
    <w:rsid w:val="00FA0A6F"/>
    <w:rsid w:val="00FA7B7E"/>
    <w:rsid w:val="00FC2CAA"/>
    <w:rsid w:val="00FC6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8DE7D"/>
  <w15:chartTrackingRefBased/>
  <w15:docId w15:val="{67034DA7-BD64-4363-AE95-6CB80498A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15C"/>
    <w:rPr>
      <w:kern w:val="0"/>
      <w14:ligatures w14:val="none"/>
    </w:rPr>
  </w:style>
  <w:style w:type="paragraph" w:styleId="Heading1">
    <w:name w:val="heading 1"/>
    <w:basedOn w:val="Normal"/>
    <w:next w:val="Normal"/>
    <w:link w:val="Heading1Char"/>
    <w:uiPriority w:val="9"/>
    <w:qFormat/>
    <w:rsid w:val="00147C68"/>
    <w:pPr>
      <w:keepNext/>
      <w:keepLines/>
      <w:spacing w:before="360" w:after="80"/>
      <w:outlineLvl w:val="0"/>
    </w:pPr>
    <w:rPr>
      <w:rFonts w:asciiTheme="majorHAnsi" w:eastAsiaTheme="majorEastAsia" w:hAnsiTheme="majorHAnsi" w:cstheme="majorBidi"/>
      <w:color w:val="5E2F6D" w:themeColor="accent1" w:themeShade="BF"/>
      <w:sz w:val="40"/>
      <w:szCs w:val="40"/>
    </w:rPr>
  </w:style>
  <w:style w:type="paragraph" w:styleId="Heading2">
    <w:name w:val="heading 2"/>
    <w:basedOn w:val="Normal"/>
    <w:next w:val="Normal"/>
    <w:link w:val="Heading2Char"/>
    <w:uiPriority w:val="9"/>
    <w:semiHidden/>
    <w:unhideWhenUsed/>
    <w:qFormat/>
    <w:rsid w:val="00147C68"/>
    <w:pPr>
      <w:keepNext/>
      <w:keepLines/>
      <w:spacing w:before="160" w:after="80"/>
      <w:outlineLvl w:val="1"/>
    </w:pPr>
    <w:rPr>
      <w:rFonts w:asciiTheme="majorHAnsi" w:eastAsiaTheme="majorEastAsia" w:hAnsiTheme="majorHAnsi" w:cstheme="majorBidi"/>
      <w:color w:val="5E2F6D" w:themeColor="accent1" w:themeShade="BF"/>
      <w:sz w:val="32"/>
      <w:szCs w:val="32"/>
    </w:rPr>
  </w:style>
  <w:style w:type="paragraph" w:styleId="Heading3">
    <w:name w:val="heading 3"/>
    <w:basedOn w:val="Normal"/>
    <w:next w:val="Normal"/>
    <w:link w:val="Heading3Char"/>
    <w:uiPriority w:val="9"/>
    <w:semiHidden/>
    <w:unhideWhenUsed/>
    <w:qFormat/>
    <w:rsid w:val="00147C68"/>
    <w:pPr>
      <w:keepNext/>
      <w:keepLines/>
      <w:spacing w:before="160" w:after="80"/>
      <w:outlineLvl w:val="2"/>
    </w:pPr>
    <w:rPr>
      <w:rFonts w:eastAsiaTheme="majorEastAsia" w:cstheme="majorBidi"/>
      <w:color w:val="5E2F6D" w:themeColor="accent1" w:themeShade="BF"/>
      <w:sz w:val="28"/>
      <w:szCs w:val="28"/>
    </w:rPr>
  </w:style>
  <w:style w:type="paragraph" w:styleId="Heading4">
    <w:name w:val="heading 4"/>
    <w:basedOn w:val="Normal"/>
    <w:next w:val="Normal"/>
    <w:link w:val="Heading4Char"/>
    <w:uiPriority w:val="9"/>
    <w:semiHidden/>
    <w:unhideWhenUsed/>
    <w:qFormat/>
    <w:rsid w:val="00147C68"/>
    <w:pPr>
      <w:keepNext/>
      <w:keepLines/>
      <w:spacing w:before="80" w:after="40"/>
      <w:outlineLvl w:val="3"/>
    </w:pPr>
    <w:rPr>
      <w:rFonts w:eastAsiaTheme="majorEastAsia" w:cstheme="majorBidi"/>
      <w:i/>
      <w:iCs/>
      <w:color w:val="5E2F6D" w:themeColor="accent1" w:themeShade="BF"/>
    </w:rPr>
  </w:style>
  <w:style w:type="paragraph" w:styleId="Heading5">
    <w:name w:val="heading 5"/>
    <w:basedOn w:val="Normal"/>
    <w:next w:val="Normal"/>
    <w:link w:val="Heading5Char"/>
    <w:uiPriority w:val="9"/>
    <w:semiHidden/>
    <w:unhideWhenUsed/>
    <w:qFormat/>
    <w:rsid w:val="00147C68"/>
    <w:pPr>
      <w:keepNext/>
      <w:keepLines/>
      <w:spacing w:before="80" w:after="40"/>
      <w:outlineLvl w:val="4"/>
    </w:pPr>
    <w:rPr>
      <w:rFonts w:eastAsiaTheme="majorEastAsia" w:cstheme="majorBidi"/>
      <w:color w:val="5E2F6D" w:themeColor="accent1" w:themeShade="BF"/>
    </w:rPr>
  </w:style>
  <w:style w:type="paragraph" w:styleId="Heading6">
    <w:name w:val="heading 6"/>
    <w:basedOn w:val="Normal"/>
    <w:next w:val="Normal"/>
    <w:link w:val="Heading6Char"/>
    <w:uiPriority w:val="9"/>
    <w:semiHidden/>
    <w:unhideWhenUsed/>
    <w:qFormat/>
    <w:rsid w:val="00147C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C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C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C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C68"/>
    <w:rPr>
      <w:rFonts w:asciiTheme="majorHAnsi" w:eastAsiaTheme="majorEastAsia" w:hAnsiTheme="majorHAnsi" w:cstheme="majorBidi"/>
      <w:color w:val="5E2F6D" w:themeColor="accent1" w:themeShade="BF"/>
      <w:sz w:val="40"/>
      <w:szCs w:val="40"/>
    </w:rPr>
  </w:style>
  <w:style w:type="character" w:customStyle="1" w:styleId="Heading2Char">
    <w:name w:val="Heading 2 Char"/>
    <w:basedOn w:val="DefaultParagraphFont"/>
    <w:link w:val="Heading2"/>
    <w:uiPriority w:val="9"/>
    <w:semiHidden/>
    <w:rsid w:val="00147C68"/>
    <w:rPr>
      <w:rFonts w:asciiTheme="majorHAnsi" w:eastAsiaTheme="majorEastAsia" w:hAnsiTheme="majorHAnsi" w:cstheme="majorBidi"/>
      <w:color w:val="5E2F6D" w:themeColor="accent1" w:themeShade="BF"/>
      <w:sz w:val="32"/>
      <w:szCs w:val="32"/>
    </w:rPr>
  </w:style>
  <w:style w:type="character" w:customStyle="1" w:styleId="Heading3Char">
    <w:name w:val="Heading 3 Char"/>
    <w:basedOn w:val="DefaultParagraphFont"/>
    <w:link w:val="Heading3"/>
    <w:uiPriority w:val="9"/>
    <w:semiHidden/>
    <w:rsid w:val="00147C68"/>
    <w:rPr>
      <w:rFonts w:eastAsiaTheme="majorEastAsia" w:cstheme="majorBidi"/>
      <w:color w:val="5E2F6D" w:themeColor="accent1" w:themeShade="BF"/>
      <w:sz w:val="28"/>
      <w:szCs w:val="28"/>
    </w:rPr>
  </w:style>
  <w:style w:type="character" w:customStyle="1" w:styleId="Heading4Char">
    <w:name w:val="Heading 4 Char"/>
    <w:basedOn w:val="DefaultParagraphFont"/>
    <w:link w:val="Heading4"/>
    <w:uiPriority w:val="9"/>
    <w:semiHidden/>
    <w:rsid w:val="00147C68"/>
    <w:rPr>
      <w:rFonts w:eastAsiaTheme="majorEastAsia" w:cstheme="majorBidi"/>
      <w:i/>
      <w:iCs/>
      <w:color w:val="5E2F6D" w:themeColor="accent1" w:themeShade="BF"/>
    </w:rPr>
  </w:style>
  <w:style w:type="character" w:customStyle="1" w:styleId="Heading5Char">
    <w:name w:val="Heading 5 Char"/>
    <w:basedOn w:val="DefaultParagraphFont"/>
    <w:link w:val="Heading5"/>
    <w:uiPriority w:val="9"/>
    <w:semiHidden/>
    <w:rsid w:val="00147C68"/>
    <w:rPr>
      <w:rFonts w:eastAsiaTheme="majorEastAsia" w:cstheme="majorBidi"/>
      <w:color w:val="5E2F6D" w:themeColor="accent1" w:themeShade="BF"/>
    </w:rPr>
  </w:style>
  <w:style w:type="character" w:customStyle="1" w:styleId="Heading6Char">
    <w:name w:val="Heading 6 Char"/>
    <w:basedOn w:val="DefaultParagraphFont"/>
    <w:link w:val="Heading6"/>
    <w:uiPriority w:val="9"/>
    <w:semiHidden/>
    <w:rsid w:val="00147C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C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C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C68"/>
    <w:rPr>
      <w:rFonts w:eastAsiaTheme="majorEastAsia" w:cstheme="majorBidi"/>
      <w:color w:val="272727" w:themeColor="text1" w:themeTint="D8"/>
    </w:rPr>
  </w:style>
  <w:style w:type="paragraph" w:styleId="Title">
    <w:name w:val="Title"/>
    <w:basedOn w:val="Normal"/>
    <w:next w:val="Normal"/>
    <w:link w:val="TitleChar"/>
    <w:uiPriority w:val="10"/>
    <w:qFormat/>
    <w:rsid w:val="00147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C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C68"/>
    <w:pPr>
      <w:spacing w:before="160"/>
      <w:jc w:val="center"/>
    </w:pPr>
    <w:rPr>
      <w:i/>
      <w:iCs/>
      <w:color w:val="404040" w:themeColor="text1" w:themeTint="BF"/>
    </w:rPr>
  </w:style>
  <w:style w:type="character" w:customStyle="1" w:styleId="QuoteChar">
    <w:name w:val="Quote Char"/>
    <w:basedOn w:val="DefaultParagraphFont"/>
    <w:link w:val="Quote"/>
    <w:uiPriority w:val="29"/>
    <w:rsid w:val="00147C68"/>
    <w:rPr>
      <w:i/>
      <w:iCs/>
      <w:color w:val="404040" w:themeColor="text1" w:themeTint="BF"/>
    </w:rPr>
  </w:style>
  <w:style w:type="paragraph" w:styleId="ListParagraph">
    <w:name w:val="List Paragraph"/>
    <w:basedOn w:val="Normal"/>
    <w:uiPriority w:val="34"/>
    <w:qFormat/>
    <w:rsid w:val="00147C68"/>
    <w:pPr>
      <w:ind w:left="720"/>
      <w:contextualSpacing/>
    </w:pPr>
  </w:style>
  <w:style w:type="character" w:styleId="IntenseEmphasis">
    <w:name w:val="Intense Emphasis"/>
    <w:basedOn w:val="DefaultParagraphFont"/>
    <w:uiPriority w:val="21"/>
    <w:qFormat/>
    <w:rsid w:val="00147C68"/>
    <w:rPr>
      <w:i/>
      <w:iCs/>
      <w:color w:val="5E2F6D" w:themeColor="accent1" w:themeShade="BF"/>
    </w:rPr>
  </w:style>
  <w:style w:type="paragraph" w:styleId="IntenseQuote">
    <w:name w:val="Intense Quote"/>
    <w:basedOn w:val="Normal"/>
    <w:next w:val="Normal"/>
    <w:link w:val="IntenseQuoteChar"/>
    <w:uiPriority w:val="30"/>
    <w:qFormat/>
    <w:rsid w:val="00147C68"/>
    <w:pPr>
      <w:pBdr>
        <w:top w:val="single" w:sz="4" w:space="10" w:color="5E2F6D" w:themeColor="accent1" w:themeShade="BF"/>
        <w:bottom w:val="single" w:sz="4" w:space="10" w:color="5E2F6D" w:themeColor="accent1" w:themeShade="BF"/>
      </w:pBdr>
      <w:spacing w:before="360" w:after="360"/>
      <w:ind w:left="864" w:right="864"/>
      <w:jc w:val="center"/>
    </w:pPr>
    <w:rPr>
      <w:i/>
      <w:iCs/>
      <w:color w:val="5E2F6D" w:themeColor="accent1" w:themeShade="BF"/>
    </w:rPr>
  </w:style>
  <w:style w:type="character" w:customStyle="1" w:styleId="IntenseQuoteChar">
    <w:name w:val="Intense Quote Char"/>
    <w:basedOn w:val="DefaultParagraphFont"/>
    <w:link w:val="IntenseQuote"/>
    <w:uiPriority w:val="30"/>
    <w:rsid w:val="00147C68"/>
    <w:rPr>
      <w:i/>
      <w:iCs/>
      <w:color w:val="5E2F6D" w:themeColor="accent1" w:themeShade="BF"/>
    </w:rPr>
  </w:style>
  <w:style w:type="character" w:styleId="IntenseReference">
    <w:name w:val="Intense Reference"/>
    <w:basedOn w:val="DefaultParagraphFont"/>
    <w:uiPriority w:val="32"/>
    <w:qFormat/>
    <w:rsid w:val="00147C68"/>
    <w:rPr>
      <w:b/>
      <w:bCs/>
      <w:smallCaps/>
      <w:color w:val="5E2F6D" w:themeColor="accent1" w:themeShade="BF"/>
      <w:spacing w:val="5"/>
    </w:rPr>
  </w:style>
  <w:style w:type="paragraph" w:styleId="NoSpacing">
    <w:name w:val="No Spacing"/>
    <w:uiPriority w:val="1"/>
    <w:qFormat/>
    <w:rsid w:val="00147C68"/>
    <w:pPr>
      <w:widowControl w:val="0"/>
      <w:overflowPunct w:val="0"/>
      <w:autoSpaceDE w:val="0"/>
      <w:autoSpaceDN w:val="0"/>
      <w:adjustRightInd w:val="0"/>
      <w:spacing w:after="0" w:line="240" w:lineRule="auto"/>
    </w:pPr>
    <w:rPr>
      <w:rFonts w:ascii="Times New Roman" w:eastAsia="Times New Roman" w:hAnsi="Times New Roman" w:cs="Times New Roman"/>
      <w:color w:val="000000"/>
      <w:kern w:val="28"/>
      <w:sz w:val="20"/>
      <w:szCs w:val="20"/>
      <w:lang w:eastAsia="en-GB"/>
      <w14:ligatures w14:val="none"/>
    </w:rPr>
  </w:style>
  <w:style w:type="paragraph" w:styleId="Header">
    <w:name w:val="header"/>
    <w:basedOn w:val="Normal"/>
    <w:link w:val="HeaderChar"/>
    <w:uiPriority w:val="99"/>
    <w:unhideWhenUsed/>
    <w:rsid w:val="00147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C68"/>
    <w:rPr>
      <w:kern w:val="0"/>
      <w14:ligatures w14:val="none"/>
    </w:rPr>
  </w:style>
  <w:style w:type="paragraph" w:styleId="Footer">
    <w:name w:val="footer"/>
    <w:basedOn w:val="Normal"/>
    <w:link w:val="FooterChar"/>
    <w:uiPriority w:val="99"/>
    <w:unhideWhenUsed/>
    <w:rsid w:val="00147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C68"/>
    <w:rPr>
      <w:kern w:val="0"/>
      <w14:ligatures w14:val="none"/>
    </w:rPr>
  </w:style>
  <w:style w:type="paragraph" w:customStyle="1" w:styleId="1bodycopy10pt">
    <w:name w:val="1 body copy 10pt"/>
    <w:basedOn w:val="Normal"/>
    <w:link w:val="1bodycopy10ptChar"/>
    <w:qFormat/>
    <w:rsid w:val="001A341D"/>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1A341D"/>
    <w:pPr>
      <w:numPr>
        <w:numId w:val="13"/>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1A341D"/>
    <w:rPr>
      <w:rFonts w:ascii="Arial" w:eastAsia="MS Mincho" w:hAnsi="Arial" w:cs="Times New Roman"/>
      <w:kern w:val="0"/>
      <w:sz w:val="20"/>
      <w:szCs w:val="24"/>
      <w:lang w:val="en-US"/>
      <w14:ligatures w14:val="none"/>
    </w:rPr>
  </w:style>
  <w:style w:type="paragraph" w:customStyle="1" w:styleId="Subhead2">
    <w:name w:val="Subhead 2"/>
    <w:basedOn w:val="1bodycopy10pt"/>
    <w:next w:val="1bodycopy10pt"/>
    <w:link w:val="Subhead2Char"/>
    <w:qFormat/>
    <w:rsid w:val="00146F77"/>
    <w:pPr>
      <w:spacing w:before="240"/>
    </w:pPr>
    <w:rPr>
      <w:b/>
      <w:color w:val="12263F"/>
      <w:sz w:val="24"/>
    </w:rPr>
  </w:style>
  <w:style w:type="character" w:customStyle="1" w:styleId="Subhead2Char">
    <w:name w:val="Subhead 2 Char"/>
    <w:link w:val="Subhead2"/>
    <w:rsid w:val="00146F77"/>
    <w:rPr>
      <w:rFonts w:ascii="Arial" w:eastAsia="MS Mincho" w:hAnsi="Arial" w:cs="Times New Roman"/>
      <w:b/>
      <w:color w:val="12263F"/>
      <w:kern w:val="0"/>
      <w:sz w:val="24"/>
      <w:szCs w:val="24"/>
      <w:lang w:val="en-US"/>
      <w14:ligatures w14:val="none"/>
    </w:rPr>
  </w:style>
  <w:style w:type="character" w:styleId="CommentReference">
    <w:name w:val="annotation reference"/>
    <w:basedOn w:val="DefaultParagraphFont"/>
    <w:uiPriority w:val="99"/>
    <w:semiHidden/>
    <w:unhideWhenUsed/>
    <w:rsid w:val="00A06685"/>
    <w:rPr>
      <w:sz w:val="16"/>
      <w:szCs w:val="16"/>
    </w:rPr>
  </w:style>
  <w:style w:type="paragraph" w:styleId="CommentText">
    <w:name w:val="annotation text"/>
    <w:basedOn w:val="Normal"/>
    <w:link w:val="CommentTextChar"/>
    <w:uiPriority w:val="99"/>
    <w:unhideWhenUsed/>
    <w:rsid w:val="00A06685"/>
    <w:pPr>
      <w:spacing w:line="240" w:lineRule="auto"/>
    </w:pPr>
    <w:rPr>
      <w:sz w:val="20"/>
      <w:szCs w:val="20"/>
    </w:rPr>
  </w:style>
  <w:style w:type="character" w:customStyle="1" w:styleId="CommentTextChar">
    <w:name w:val="Comment Text Char"/>
    <w:basedOn w:val="DefaultParagraphFont"/>
    <w:link w:val="CommentText"/>
    <w:uiPriority w:val="99"/>
    <w:rsid w:val="00A0668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06685"/>
    <w:rPr>
      <w:b/>
      <w:bCs/>
    </w:rPr>
  </w:style>
  <w:style w:type="character" w:customStyle="1" w:styleId="CommentSubjectChar">
    <w:name w:val="Comment Subject Char"/>
    <w:basedOn w:val="CommentTextChar"/>
    <w:link w:val="CommentSubject"/>
    <w:uiPriority w:val="99"/>
    <w:semiHidden/>
    <w:rsid w:val="00A06685"/>
    <w:rPr>
      <w:b/>
      <w:bCs/>
      <w:kern w:val="0"/>
      <w:sz w:val="20"/>
      <w:szCs w:val="20"/>
      <w14:ligatures w14:val="none"/>
    </w:rPr>
  </w:style>
  <w:style w:type="paragraph" w:styleId="Revision">
    <w:name w:val="Revision"/>
    <w:hidden/>
    <w:uiPriority w:val="99"/>
    <w:semiHidden/>
    <w:rsid w:val="00A06685"/>
    <w:pPr>
      <w:spacing w:after="0" w:line="240" w:lineRule="auto"/>
    </w:pPr>
    <w:rPr>
      <w:kern w:val="0"/>
      <w14:ligatures w14:val="none"/>
    </w:rPr>
  </w:style>
  <w:style w:type="character" w:styleId="Strong">
    <w:name w:val="Strong"/>
    <w:uiPriority w:val="22"/>
    <w:qFormat/>
    <w:rsid w:val="0022515C"/>
    <w:rPr>
      <w:rFonts w:ascii="Arial" w:hAnsi="Arial" w:cs="Arial" w:hint="default"/>
      <w:b/>
      <w:bCs/>
      <w:sz w:val="22"/>
    </w:rPr>
  </w:style>
  <w:style w:type="paragraph" w:styleId="NormalWeb">
    <w:name w:val="Normal (Web)"/>
    <w:basedOn w:val="Normal"/>
    <w:uiPriority w:val="99"/>
    <w:semiHidden/>
    <w:unhideWhenUsed/>
    <w:rsid w:val="0022515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26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CNormal">
    <w:name w:val="ABC Normal"/>
    <w:basedOn w:val="Normal"/>
    <w:semiHidden/>
    <w:rsid w:val="00560111"/>
    <w:pPr>
      <w:spacing w:after="140" w:line="240" w:lineRule="auto"/>
    </w:pPr>
    <w:rPr>
      <w:rFonts w:ascii="Arial" w:eastAsia="Times New Roman"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50164">
      <w:bodyDiv w:val="1"/>
      <w:marLeft w:val="0"/>
      <w:marRight w:val="0"/>
      <w:marTop w:val="0"/>
      <w:marBottom w:val="0"/>
      <w:divBdr>
        <w:top w:val="none" w:sz="0" w:space="0" w:color="auto"/>
        <w:left w:val="none" w:sz="0" w:space="0" w:color="auto"/>
        <w:bottom w:val="none" w:sz="0" w:space="0" w:color="auto"/>
        <w:right w:val="none" w:sz="0" w:space="0" w:color="auto"/>
      </w:divBdr>
    </w:div>
    <w:div w:id="566571304">
      <w:bodyDiv w:val="1"/>
      <w:marLeft w:val="0"/>
      <w:marRight w:val="0"/>
      <w:marTop w:val="0"/>
      <w:marBottom w:val="0"/>
      <w:divBdr>
        <w:top w:val="none" w:sz="0" w:space="0" w:color="auto"/>
        <w:left w:val="none" w:sz="0" w:space="0" w:color="auto"/>
        <w:bottom w:val="none" w:sz="0" w:space="0" w:color="auto"/>
        <w:right w:val="none" w:sz="0" w:space="0" w:color="auto"/>
      </w:divBdr>
    </w:div>
    <w:div w:id="131433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158A8"/>
      </a:dk2>
      <a:lt2>
        <a:srgbClr val="FFFFFF"/>
      </a:lt2>
      <a:accent1>
        <a:srgbClr val="7F3F93"/>
      </a:accent1>
      <a:accent2>
        <a:srgbClr val="D71369"/>
      </a:accent2>
      <a:accent3>
        <a:srgbClr val="A578B3"/>
      </a:accent3>
      <a:accent4>
        <a:srgbClr val="798AC0"/>
      </a:accent4>
      <a:accent5>
        <a:srgbClr val="E25C97"/>
      </a:accent5>
      <a:accent6>
        <a:srgbClr val="FFC000"/>
      </a:accent6>
      <a:hlink>
        <a:srgbClr val="4158A8"/>
      </a:hlink>
      <a:folHlink>
        <a:srgbClr val="FF000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Bucklee</dc:creator>
  <cp:keywords/>
  <dc:description/>
  <cp:lastModifiedBy>Kelly Bland</cp:lastModifiedBy>
  <cp:revision>7</cp:revision>
  <cp:lastPrinted>2024-05-09T09:07:00Z</cp:lastPrinted>
  <dcterms:created xsi:type="dcterms:W3CDTF">2024-05-16T13:41:00Z</dcterms:created>
  <dcterms:modified xsi:type="dcterms:W3CDTF">2024-06-23T09:31:00Z</dcterms:modified>
</cp:coreProperties>
</file>